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3F0B" w14:textId="77777777" w:rsidR="00E22A69" w:rsidRDefault="00E22A69"/>
    <w:p w14:paraId="49055757" w14:textId="77777777" w:rsidR="00BF1F81" w:rsidRDefault="00BF1F81" w:rsidP="00C12DAB">
      <w:pPr>
        <w:pStyle w:val="ProjectTitel"/>
        <w:ind w:left="0"/>
        <w:jc w:val="center"/>
        <w:rPr>
          <w:rFonts w:ascii="Calibri" w:hAnsi="Calibri" w:cs="Calibri"/>
          <w:b/>
          <w:color w:val="auto"/>
          <w:sz w:val="48"/>
          <w:szCs w:val="48"/>
          <w:lang w:val="nl-NL"/>
        </w:rPr>
      </w:pPr>
    </w:p>
    <w:p w14:paraId="7C4D19F1" w14:textId="77777777" w:rsidR="00BF1F81" w:rsidRPr="00BF1F81" w:rsidRDefault="00BF1F81" w:rsidP="00C12DAB">
      <w:pPr>
        <w:pStyle w:val="ProjectTitel"/>
        <w:ind w:left="0"/>
        <w:jc w:val="center"/>
        <w:rPr>
          <w:rFonts w:ascii="Calibri" w:hAnsi="Calibri" w:cs="Calibri"/>
          <w:b/>
          <w:color w:val="auto"/>
          <w:sz w:val="40"/>
          <w:szCs w:val="40"/>
          <w:lang w:val="nl-NL"/>
        </w:rPr>
      </w:pPr>
    </w:p>
    <w:p w14:paraId="0FC7246C" w14:textId="7FDFEF03" w:rsidR="00C12DAB" w:rsidRPr="00437A48" w:rsidRDefault="00BF4752" w:rsidP="003173F1">
      <w:pPr>
        <w:jc w:val="center"/>
        <w:rPr>
          <w:rFonts w:cstheme="minorHAnsi"/>
          <w:b/>
          <w:bCs/>
          <w:sz w:val="72"/>
          <w:szCs w:val="72"/>
        </w:rPr>
      </w:pPr>
      <w:r w:rsidRPr="00437A48">
        <w:rPr>
          <w:rFonts w:cstheme="minorHAnsi"/>
          <w:b/>
          <w:bCs/>
          <w:sz w:val="72"/>
          <w:szCs w:val="72"/>
        </w:rPr>
        <w:t>Jaarbeoordeling CO2 2023</w:t>
      </w:r>
    </w:p>
    <w:p w14:paraId="65CCF369" w14:textId="389DB957" w:rsidR="00C12DAB" w:rsidRDefault="00BF1F81" w:rsidP="00C12DAB">
      <w:pPr>
        <w:rPr>
          <w:rFonts w:cstheme="minorHAnsi"/>
        </w:rPr>
      </w:pPr>
      <w:r>
        <w:rPr>
          <w:noProof/>
        </w:rPr>
        <w:drawing>
          <wp:anchor distT="0" distB="0" distL="114300" distR="114300" simplePos="0" relativeHeight="251659265" behindDoc="0" locked="0" layoutInCell="1" allowOverlap="1" wp14:anchorId="6A7BC1DA" wp14:editId="58D63B5A">
            <wp:simplePos x="0" y="0"/>
            <wp:positionH relativeFrom="column">
              <wp:posOffset>806450</wp:posOffset>
            </wp:positionH>
            <wp:positionV relativeFrom="paragraph">
              <wp:posOffset>183515</wp:posOffset>
            </wp:positionV>
            <wp:extent cx="3920490" cy="1424940"/>
            <wp:effectExtent l="0" t="0" r="3810" b="3810"/>
            <wp:wrapSquare wrapText="bothSides"/>
            <wp:docPr id="302556317" name="Afbeelding 1" descr="Van Vuuren Elektrotechniek - Beverwijk en Ho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 Vuuren Elektrotechniek - Beverwijk en Hoor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0490"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A2FB7C" w14:textId="6F41566E" w:rsidR="00C12DAB" w:rsidRDefault="00C12DAB" w:rsidP="00C12DAB">
      <w:pPr>
        <w:rPr>
          <w:rFonts w:cstheme="minorHAnsi"/>
        </w:rPr>
      </w:pPr>
    </w:p>
    <w:p w14:paraId="41966C95" w14:textId="77777777" w:rsidR="00C12DAB" w:rsidRDefault="00C12DAB" w:rsidP="00C12DAB">
      <w:pPr>
        <w:rPr>
          <w:rFonts w:cstheme="minorHAnsi"/>
        </w:rPr>
      </w:pPr>
    </w:p>
    <w:p w14:paraId="42D0743C" w14:textId="77777777" w:rsidR="00C12DAB" w:rsidRDefault="00C12DAB" w:rsidP="00C12DAB">
      <w:pPr>
        <w:rPr>
          <w:rFonts w:cstheme="minorHAnsi"/>
        </w:rPr>
      </w:pPr>
    </w:p>
    <w:p w14:paraId="5208060D" w14:textId="77777777" w:rsidR="00C12DAB" w:rsidRDefault="00C12DAB" w:rsidP="00C12DAB">
      <w:pPr>
        <w:rPr>
          <w:rFonts w:cstheme="minorHAnsi"/>
        </w:rPr>
      </w:pPr>
    </w:p>
    <w:p w14:paraId="18DCFBEA" w14:textId="77777777" w:rsidR="00C12DAB" w:rsidRDefault="00C12DAB" w:rsidP="00C12DAB">
      <w:pPr>
        <w:rPr>
          <w:rFonts w:cstheme="minorHAnsi"/>
        </w:rPr>
      </w:pPr>
    </w:p>
    <w:p w14:paraId="0D574E07" w14:textId="77777777" w:rsidR="00BF4752" w:rsidRDefault="00BF4752" w:rsidP="00C12DAB">
      <w:pPr>
        <w:rPr>
          <w:rFonts w:cstheme="minorHAnsi"/>
        </w:rPr>
      </w:pPr>
    </w:p>
    <w:p w14:paraId="706607B7" w14:textId="77777777" w:rsidR="00BF4752" w:rsidRDefault="00BF4752" w:rsidP="00C12DAB">
      <w:pPr>
        <w:rPr>
          <w:rFonts w:cstheme="minorHAnsi"/>
        </w:rPr>
      </w:pPr>
    </w:p>
    <w:p w14:paraId="4516670B" w14:textId="77777777" w:rsidR="00BF4752" w:rsidRDefault="00BF4752" w:rsidP="00C12DAB">
      <w:pPr>
        <w:rPr>
          <w:rFonts w:cstheme="minorHAnsi"/>
        </w:rPr>
      </w:pPr>
    </w:p>
    <w:p w14:paraId="37490CC9" w14:textId="77777777" w:rsidR="00BF4752" w:rsidRDefault="00BF4752" w:rsidP="00C12DAB">
      <w:pPr>
        <w:rPr>
          <w:rFonts w:cstheme="minorHAnsi"/>
        </w:rPr>
      </w:pPr>
    </w:p>
    <w:p w14:paraId="25742639" w14:textId="77777777" w:rsidR="00BF4752" w:rsidRDefault="00BF4752" w:rsidP="00C12DAB">
      <w:pPr>
        <w:rPr>
          <w:rFonts w:cstheme="minorHAnsi"/>
        </w:rPr>
      </w:pPr>
    </w:p>
    <w:p w14:paraId="20389F75" w14:textId="77777777" w:rsidR="00BF4752" w:rsidRDefault="00BF4752" w:rsidP="00C12DAB">
      <w:pPr>
        <w:rPr>
          <w:rFonts w:cstheme="minorHAnsi"/>
        </w:rPr>
      </w:pPr>
    </w:p>
    <w:p w14:paraId="2F17DA37" w14:textId="77777777" w:rsidR="00BF4752" w:rsidRDefault="00BF4752" w:rsidP="00C12DAB">
      <w:pPr>
        <w:rPr>
          <w:rFonts w:cstheme="minorHAnsi"/>
        </w:rPr>
      </w:pPr>
    </w:p>
    <w:p w14:paraId="4E1CD846" w14:textId="77777777" w:rsidR="00BF4752" w:rsidRDefault="00BF4752" w:rsidP="00C12DAB">
      <w:pPr>
        <w:rPr>
          <w:rFonts w:cstheme="minorHAnsi"/>
        </w:rPr>
      </w:pPr>
    </w:p>
    <w:p w14:paraId="61FA8DFC" w14:textId="77777777" w:rsidR="00BF4752" w:rsidRDefault="00BF4752" w:rsidP="00C12DAB">
      <w:pPr>
        <w:rPr>
          <w:rFonts w:cstheme="minorHAnsi"/>
        </w:rPr>
      </w:pPr>
    </w:p>
    <w:p w14:paraId="1BFD15DD" w14:textId="2E233D04" w:rsidR="00BF4752" w:rsidRDefault="00BF4752" w:rsidP="00C12DAB">
      <w:pPr>
        <w:rPr>
          <w:rFonts w:cstheme="minorHAnsi"/>
        </w:rPr>
      </w:pPr>
      <w:r w:rsidRPr="00BF4752">
        <w:rPr>
          <w:rFonts w:cstheme="minorHAnsi"/>
        </w:rPr>
        <w:drawing>
          <wp:inline distT="0" distB="0" distL="0" distR="0" wp14:anchorId="18E89D32" wp14:editId="2EE3395E">
            <wp:extent cx="2484335" cy="2034716"/>
            <wp:effectExtent l="0" t="0" r="0" b="3810"/>
            <wp:docPr id="731549002" name="Afbeelding 1" descr="Afbeelding met lijn, handschrift,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49002" name="Afbeelding 1" descr="Afbeelding met lijn, handschrift, Lettertype, diagram&#10;&#10;Automatisch gegenereerde beschrijving"/>
                    <pic:cNvPicPr/>
                  </pic:nvPicPr>
                  <pic:blipFill>
                    <a:blip r:embed="rId12"/>
                    <a:stretch>
                      <a:fillRect/>
                    </a:stretch>
                  </pic:blipFill>
                  <pic:spPr>
                    <a:xfrm>
                      <a:off x="0" y="0"/>
                      <a:ext cx="2484335" cy="2034716"/>
                    </a:xfrm>
                    <a:prstGeom prst="rect">
                      <a:avLst/>
                    </a:prstGeom>
                  </pic:spPr>
                </pic:pic>
              </a:graphicData>
            </a:graphic>
          </wp:inline>
        </w:drawing>
      </w:r>
    </w:p>
    <w:p w14:paraId="764C4422" w14:textId="77777777" w:rsidR="00C12DAB" w:rsidRDefault="00C12DAB" w:rsidP="00BF4752">
      <w:pPr>
        <w:pStyle w:val="ProjectTitel"/>
        <w:ind w:left="0"/>
        <w:rPr>
          <w:rFonts w:ascii="Calibri" w:hAnsi="Calibri" w:cs="Calibri"/>
          <w:b/>
          <w:color w:val="auto"/>
          <w:sz w:val="28"/>
          <w:szCs w:val="28"/>
          <w:lang w:val="nl-NL"/>
        </w:rPr>
      </w:pPr>
    </w:p>
    <w:p w14:paraId="66DED2C6" w14:textId="77777777" w:rsidR="00C12DAB" w:rsidRDefault="00C12DAB" w:rsidP="00C12DAB">
      <w:pPr>
        <w:pStyle w:val="ProjectTitel"/>
        <w:ind w:left="0"/>
        <w:jc w:val="center"/>
        <w:rPr>
          <w:rFonts w:ascii="Calibri" w:hAnsi="Calibri" w:cs="Calibri"/>
          <w:b/>
          <w:color w:val="auto"/>
          <w:sz w:val="28"/>
          <w:szCs w:val="28"/>
          <w:lang w:val="nl-NL"/>
        </w:rPr>
      </w:pPr>
    </w:p>
    <w:p w14:paraId="733B07F8" w14:textId="77777777" w:rsidR="00333024" w:rsidRDefault="00333024"/>
    <w:sdt>
      <w:sdtPr>
        <w:rPr>
          <w:b/>
          <w:bCs/>
        </w:rPr>
        <w:id w:val="1820912627"/>
        <w:docPartObj>
          <w:docPartGallery w:val="Table of Contents"/>
          <w:docPartUnique/>
        </w:docPartObj>
      </w:sdtPr>
      <w:sdtEndPr>
        <w:rPr>
          <w:b w:val="0"/>
          <w:bCs w:val="0"/>
          <w:sz w:val="20"/>
          <w:szCs w:val="20"/>
        </w:rPr>
      </w:sdtEndPr>
      <w:sdtContent>
        <w:p w14:paraId="51553FDA" w14:textId="16158E33" w:rsidR="00763DA1" w:rsidRPr="000A2A8D" w:rsidRDefault="00BB4176" w:rsidP="00763DA1">
          <w:pPr>
            <w:pStyle w:val="Geenafstand"/>
            <w:rPr>
              <w:b/>
              <w:sz w:val="18"/>
              <w:szCs w:val="18"/>
            </w:rPr>
          </w:pPr>
          <w:r w:rsidRPr="000A2A8D">
            <w:rPr>
              <w:b/>
              <w:sz w:val="18"/>
              <w:szCs w:val="18"/>
            </w:rPr>
            <w:t>Inhoud</w:t>
          </w:r>
        </w:p>
        <w:p w14:paraId="1C87F705" w14:textId="5AF131C7" w:rsidR="000A2A8D" w:rsidRPr="000A2A8D" w:rsidRDefault="00BB4176">
          <w:pPr>
            <w:pStyle w:val="Inhopg1"/>
            <w:tabs>
              <w:tab w:val="left" w:pos="440"/>
              <w:tab w:val="right" w:leader="dot" w:pos="9063"/>
            </w:tabs>
            <w:rPr>
              <w:rFonts w:eastAsiaTheme="minorEastAsia"/>
              <w:noProof/>
              <w:sz w:val="18"/>
              <w:szCs w:val="18"/>
              <w:lang w:eastAsia="nl-NL"/>
            </w:rPr>
          </w:pPr>
          <w:r w:rsidRPr="000A2A8D">
            <w:rPr>
              <w:sz w:val="18"/>
              <w:szCs w:val="18"/>
            </w:rPr>
            <w:fldChar w:fldCharType="begin"/>
          </w:r>
          <w:r w:rsidRPr="000A2A8D">
            <w:rPr>
              <w:sz w:val="18"/>
              <w:szCs w:val="18"/>
            </w:rPr>
            <w:instrText xml:space="preserve"> TOC \o "1-3" \h \z \u </w:instrText>
          </w:r>
          <w:r w:rsidRPr="000A2A8D">
            <w:rPr>
              <w:sz w:val="18"/>
              <w:szCs w:val="18"/>
            </w:rPr>
            <w:fldChar w:fldCharType="separate"/>
          </w:r>
          <w:hyperlink w:anchor="_Toc107893134" w:history="1">
            <w:r w:rsidR="000A2A8D" w:rsidRPr="000A2A8D">
              <w:rPr>
                <w:rStyle w:val="Hyperlink"/>
                <w:rFonts w:cstheme="minorHAnsi"/>
                <w:noProof/>
                <w:sz w:val="18"/>
                <w:szCs w:val="18"/>
              </w:rPr>
              <w:t>1</w:t>
            </w:r>
            <w:r w:rsidR="000A2A8D" w:rsidRPr="000A2A8D">
              <w:rPr>
                <w:rFonts w:eastAsiaTheme="minorEastAsia"/>
                <w:noProof/>
                <w:sz w:val="18"/>
                <w:szCs w:val="18"/>
                <w:lang w:eastAsia="nl-NL"/>
              </w:rPr>
              <w:tab/>
            </w:r>
            <w:r w:rsidR="000A2A8D" w:rsidRPr="000A2A8D">
              <w:rPr>
                <w:rStyle w:val="Hyperlink"/>
                <w:rFonts w:cstheme="minorHAnsi"/>
                <w:noProof/>
                <w:sz w:val="18"/>
                <w:szCs w:val="18"/>
              </w:rPr>
              <w:t>Relatietabel ISO14064-1</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_Toc107893134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3</w:t>
            </w:r>
            <w:r w:rsidR="000A2A8D" w:rsidRPr="000A2A8D">
              <w:rPr>
                <w:noProof/>
                <w:webHidden/>
                <w:sz w:val="18"/>
                <w:szCs w:val="18"/>
              </w:rPr>
              <w:fldChar w:fldCharType="end"/>
            </w:r>
          </w:hyperlink>
        </w:p>
        <w:p w14:paraId="271C2F58" w14:textId="09DE547E" w:rsidR="000A2A8D" w:rsidRPr="000A2A8D" w:rsidRDefault="00000000">
          <w:pPr>
            <w:pStyle w:val="Inhopg1"/>
            <w:tabs>
              <w:tab w:val="left" w:pos="440"/>
              <w:tab w:val="right" w:leader="dot" w:pos="9063"/>
            </w:tabs>
            <w:rPr>
              <w:rFonts w:eastAsiaTheme="minorEastAsia"/>
              <w:noProof/>
              <w:sz w:val="18"/>
              <w:szCs w:val="18"/>
              <w:lang w:eastAsia="nl-NL"/>
            </w:rPr>
          </w:pPr>
          <w:hyperlink w:anchor="_Toc107893135" w:history="1">
            <w:r w:rsidR="000A2A8D" w:rsidRPr="000A2A8D">
              <w:rPr>
                <w:rStyle w:val="Hyperlink"/>
                <w:rFonts w:cstheme="minorHAnsi"/>
                <w:noProof/>
                <w:sz w:val="18"/>
                <w:szCs w:val="18"/>
              </w:rPr>
              <w:t>2</w:t>
            </w:r>
            <w:r w:rsidR="000A2A8D" w:rsidRPr="000A2A8D">
              <w:rPr>
                <w:rFonts w:eastAsiaTheme="minorEastAsia"/>
                <w:noProof/>
                <w:sz w:val="18"/>
                <w:szCs w:val="18"/>
                <w:lang w:eastAsia="nl-NL"/>
              </w:rPr>
              <w:tab/>
            </w:r>
            <w:r w:rsidR="000A2A8D" w:rsidRPr="000A2A8D">
              <w:rPr>
                <w:rStyle w:val="Hyperlink"/>
                <w:rFonts w:cstheme="minorHAnsi"/>
                <w:noProof/>
                <w:sz w:val="18"/>
                <w:szCs w:val="18"/>
              </w:rPr>
              <w:t>Bedrijf- en basisgegevens</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_Toc107893135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4</w:t>
            </w:r>
            <w:r w:rsidR="000A2A8D" w:rsidRPr="000A2A8D">
              <w:rPr>
                <w:noProof/>
                <w:webHidden/>
                <w:sz w:val="18"/>
                <w:szCs w:val="18"/>
              </w:rPr>
              <w:fldChar w:fldCharType="end"/>
            </w:r>
          </w:hyperlink>
        </w:p>
        <w:p w14:paraId="7F51031B" w14:textId="367DAFB2"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36" w:history="1">
            <w:r w:rsidR="000A2A8D" w:rsidRPr="000A2A8D">
              <w:rPr>
                <w:rStyle w:val="Hyperlink"/>
                <w:rFonts w:eastAsia="Calibri"/>
                <w:noProof/>
                <w:sz w:val="18"/>
                <w:szCs w:val="18"/>
              </w:rPr>
              <w:t>2.1</w:t>
            </w:r>
            <w:r w:rsidR="000A2A8D" w:rsidRPr="000A2A8D">
              <w:rPr>
                <w:rFonts w:eastAsiaTheme="minorEastAsia"/>
                <w:noProof/>
                <w:sz w:val="18"/>
                <w:szCs w:val="18"/>
                <w:lang w:eastAsia="nl-NL"/>
              </w:rPr>
              <w:tab/>
            </w:r>
            <w:r w:rsidR="000A2A8D" w:rsidRPr="000A2A8D">
              <w:rPr>
                <w:rStyle w:val="Hyperlink"/>
                <w:rFonts w:eastAsia="Calibri"/>
                <w:noProof/>
                <w:sz w:val="18"/>
                <w:szCs w:val="18"/>
              </w:rPr>
              <w:t>Activiteiten</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_Toc107893136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4</w:t>
            </w:r>
            <w:r w:rsidR="000A2A8D" w:rsidRPr="000A2A8D">
              <w:rPr>
                <w:noProof/>
                <w:webHidden/>
                <w:sz w:val="18"/>
                <w:szCs w:val="18"/>
              </w:rPr>
              <w:fldChar w:fldCharType="end"/>
            </w:r>
          </w:hyperlink>
        </w:p>
        <w:p w14:paraId="61F10F3A" w14:textId="7B3E3027"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37" w:history="1">
            <w:r w:rsidR="000A2A8D" w:rsidRPr="000A2A8D">
              <w:rPr>
                <w:rStyle w:val="Hyperlink"/>
                <w:rFonts w:cstheme="minorHAnsi"/>
                <w:noProof/>
                <w:sz w:val="18"/>
                <w:szCs w:val="18"/>
              </w:rPr>
              <w:t>2.2</w:t>
            </w:r>
            <w:r w:rsidR="000A2A8D" w:rsidRPr="000A2A8D">
              <w:rPr>
                <w:rFonts w:eastAsiaTheme="minorEastAsia"/>
                <w:noProof/>
                <w:sz w:val="18"/>
                <w:szCs w:val="18"/>
                <w:lang w:eastAsia="nl-NL"/>
              </w:rPr>
              <w:tab/>
            </w:r>
            <w:r w:rsidR="000A2A8D" w:rsidRPr="000A2A8D">
              <w:rPr>
                <w:rStyle w:val="Hyperlink"/>
                <w:rFonts w:cstheme="minorHAnsi"/>
                <w:noProof/>
                <w:sz w:val="18"/>
                <w:szCs w:val="18"/>
              </w:rPr>
              <w:t>Organisatorische grenzen</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_Toc107893137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4</w:t>
            </w:r>
            <w:r w:rsidR="000A2A8D" w:rsidRPr="000A2A8D">
              <w:rPr>
                <w:noProof/>
                <w:webHidden/>
                <w:sz w:val="18"/>
                <w:szCs w:val="18"/>
              </w:rPr>
              <w:fldChar w:fldCharType="end"/>
            </w:r>
          </w:hyperlink>
        </w:p>
        <w:p w14:paraId="77E21DFA" w14:textId="379B150A"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38" w:history="1">
            <w:r w:rsidR="000A2A8D" w:rsidRPr="000A2A8D">
              <w:rPr>
                <w:rStyle w:val="Hyperlink"/>
                <w:rFonts w:cstheme="minorHAnsi"/>
                <w:noProof/>
                <w:sz w:val="18"/>
                <w:szCs w:val="18"/>
              </w:rPr>
              <w:t>2.3</w:t>
            </w:r>
            <w:r w:rsidR="000A2A8D" w:rsidRPr="000A2A8D">
              <w:rPr>
                <w:rFonts w:eastAsiaTheme="minorEastAsia"/>
                <w:noProof/>
                <w:sz w:val="18"/>
                <w:szCs w:val="18"/>
                <w:lang w:eastAsia="nl-NL"/>
              </w:rPr>
              <w:tab/>
            </w:r>
            <w:r w:rsidR="000A2A8D" w:rsidRPr="000A2A8D">
              <w:rPr>
                <w:rStyle w:val="Hyperlink"/>
                <w:rFonts w:cstheme="minorHAnsi"/>
                <w:noProof/>
                <w:sz w:val="18"/>
                <w:szCs w:val="18"/>
              </w:rPr>
              <w:t>Verantwoordelijkheden</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_Toc107893138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4</w:t>
            </w:r>
            <w:r w:rsidR="000A2A8D" w:rsidRPr="000A2A8D">
              <w:rPr>
                <w:noProof/>
                <w:webHidden/>
                <w:sz w:val="18"/>
                <w:szCs w:val="18"/>
              </w:rPr>
              <w:fldChar w:fldCharType="end"/>
            </w:r>
          </w:hyperlink>
        </w:p>
        <w:p w14:paraId="38A4EDF7" w14:textId="614BB716"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39" w:history="1">
            <w:r w:rsidR="000A2A8D" w:rsidRPr="000A2A8D">
              <w:rPr>
                <w:rStyle w:val="Hyperlink"/>
                <w:rFonts w:cstheme="minorHAnsi"/>
                <w:noProof/>
                <w:sz w:val="18"/>
                <w:szCs w:val="18"/>
              </w:rPr>
              <w:t>2.4</w:t>
            </w:r>
            <w:r w:rsidR="000A2A8D" w:rsidRPr="000A2A8D">
              <w:rPr>
                <w:rFonts w:eastAsiaTheme="minorEastAsia"/>
                <w:noProof/>
                <w:sz w:val="18"/>
                <w:szCs w:val="18"/>
                <w:lang w:eastAsia="nl-NL"/>
              </w:rPr>
              <w:tab/>
            </w:r>
            <w:r w:rsidR="000A2A8D" w:rsidRPr="000A2A8D">
              <w:rPr>
                <w:rStyle w:val="Hyperlink"/>
                <w:rFonts w:eastAsia="Calibri" w:cstheme="minorHAnsi"/>
                <w:noProof/>
                <w:sz w:val="18"/>
                <w:szCs w:val="18"/>
              </w:rPr>
              <w:t>Bedrijfsonderdelen</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_Toc107893139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4</w:t>
            </w:r>
            <w:r w:rsidR="000A2A8D" w:rsidRPr="000A2A8D">
              <w:rPr>
                <w:noProof/>
                <w:webHidden/>
                <w:sz w:val="18"/>
                <w:szCs w:val="18"/>
              </w:rPr>
              <w:fldChar w:fldCharType="end"/>
            </w:r>
          </w:hyperlink>
        </w:p>
        <w:p w14:paraId="2A49F72C" w14:textId="2BE75C97"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40" w:history="1">
            <w:r w:rsidR="000A2A8D" w:rsidRPr="000A2A8D">
              <w:rPr>
                <w:rStyle w:val="Hyperlink"/>
                <w:rFonts w:cstheme="minorHAnsi"/>
                <w:noProof/>
                <w:sz w:val="18"/>
                <w:szCs w:val="18"/>
              </w:rPr>
              <w:t>2.5</w:t>
            </w:r>
            <w:r w:rsidR="000A2A8D" w:rsidRPr="000A2A8D">
              <w:rPr>
                <w:rFonts w:eastAsiaTheme="minorEastAsia"/>
                <w:noProof/>
                <w:sz w:val="18"/>
                <w:szCs w:val="18"/>
                <w:lang w:eastAsia="nl-NL"/>
              </w:rPr>
              <w:tab/>
            </w:r>
            <w:r w:rsidR="000A2A8D" w:rsidRPr="000A2A8D">
              <w:rPr>
                <w:rStyle w:val="Hyperlink"/>
                <w:rFonts w:cstheme="minorHAnsi"/>
                <w:noProof/>
                <w:sz w:val="18"/>
                <w:szCs w:val="18"/>
              </w:rPr>
              <w:t>Projecten met gunningsvoordeel</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_Toc107893140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4</w:t>
            </w:r>
            <w:r w:rsidR="000A2A8D" w:rsidRPr="000A2A8D">
              <w:rPr>
                <w:noProof/>
                <w:webHidden/>
                <w:sz w:val="18"/>
                <w:szCs w:val="18"/>
              </w:rPr>
              <w:fldChar w:fldCharType="end"/>
            </w:r>
          </w:hyperlink>
        </w:p>
        <w:p w14:paraId="729C0FAC" w14:textId="26DF6AA8"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41" w:history="1">
            <w:r w:rsidR="000A2A8D" w:rsidRPr="000A2A8D">
              <w:rPr>
                <w:rStyle w:val="Hyperlink"/>
                <w:rFonts w:cstheme="minorHAnsi"/>
                <w:noProof/>
                <w:sz w:val="18"/>
                <w:szCs w:val="18"/>
              </w:rPr>
              <w:t>2.6</w:t>
            </w:r>
            <w:r w:rsidR="000A2A8D" w:rsidRPr="000A2A8D">
              <w:rPr>
                <w:rFonts w:eastAsiaTheme="minorEastAsia"/>
                <w:noProof/>
                <w:sz w:val="18"/>
                <w:szCs w:val="18"/>
                <w:lang w:eastAsia="nl-NL"/>
              </w:rPr>
              <w:tab/>
            </w:r>
            <w:r w:rsidR="000A2A8D" w:rsidRPr="000A2A8D">
              <w:rPr>
                <w:rStyle w:val="Hyperlink"/>
                <w:rFonts w:cstheme="minorHAnsi"/>
                <w:noProof/>
                <w:sz w:val="18"/>
                <w:szCs w:val="18"/>
              </w:rPr>
              <w:t>Operationele grenzen</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_Toc107893141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5</w:t>
            </w:r>
            <w:r w:rsidR="000A2A8D" w:rsidRPr="000A2A8D">
              <w:rPr>
                <w:noProof/>
                <w:webHidden/>
                <w:sz w:val="18"/>
                <w:szCs w:val="18"/>
              </w:rPr>
              <w:fldChar w:fldCharType="end"/>
            </w:r>
          </w:hyperlink>
        </w:p>
        <w:p w14:paraId="68123EA1" w14:textId="2735DFB7"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42" w:history="1">
            <w:r w:rsidR="000A2A8D" w:rsidRPr="000A2A8D">
              <w:rPr>
                <w:rStyle w:val="Hyperlink"/>
                <w:rFonts w:eastAsia="Calibri"/>
                <w:noProof/>
                <w:sz w:val="18"/>
                <w:szCs w:val="18"/>
              </w:rPr>
              <w:t>2.7</w:t>
            </w:r>
            <w:r w:rsidR="000A2A8D" w:rsidRPr="000A2A8D">
              <w:rPr>
                <w:rFonts w:eastAsiaTheme="minorEastAsia"/>
                <w:noProof/>
                <w:sz w:val="18"/>
                <w:szCs w:val="18"/>
                <w:lang w:eastAsia="nl-NL"/>
              </w:rPr>
              <w:tab/>
            </w:r>
            <w:r w:rsidR="000A2A8D" w:rsidRPr="000A2A8D">
              <w:rPr>
                <w:rStyle w:val="Hyperlink"/>
                <w:rFonts w:eastAsia="Calibri"/>
                <w:noProof/>
                <w:sz w:val="18"/>
                <w:szCs w:val="18"/>
              </w:rPr>
              <w:t>Energieverbruikers</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_Toc107893142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5</w:t>
            </w:r>
            <w:r w:rsidR="000A2A8D" w:rsidRPr="000A2A8D">
              <w:rPr>
                <w:noProof/>
                <w:webHidden/>
                <w:sz w:val="18"/>
                <w:szCs w:val="18"/>
              </w:rPr>
              <w:fldChar w:fldCharType="end"/>
            </w:r>
          </w:hyperlink>
        </w:p>
        <w:p w14:paraId="1EF99E27" w14:textId="5FD4A593"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43" w:history="1">
            <w:r w:rsidR="000A2A8D" w:rsidRPr="000A2A8D">
              <w:rPr>
                <w:rStyle w:val="Hyperlink"/>
                <w:rFonts w:eastAsia="Calibri"/>
                <w:noProof/>
                <w:sz w:val="18"/>
                <w:szCs w:val="18"/>
              </w:rPr>
              <w:t>2.8</w:t>
            </w:r>
            <w:r w:rsidR="000A2A8D" w:rsidRPr="000A2A8D">
              <w:rPr>
                <w:rFonts w:eastAsiaTheme="minorEastAsia"/>
                <w:noProof/>
                <w:sz w:val="18"/>
                <w:szCs w:val="18"/>
                <w:lang w:eastAsia="nl-NL"/>
              </w:rPr>
              <w:tab/>
            </w:r>
            <w:r w:rsidR="000A2A8D" w:rsidRPr="000A2A8D">
              <w:rPr>
                <w:rStyle w:val="Hyperlink"/>
                <w:rFonts w:eastAsia="Calibri"/>
                <w:noProof/>
                <w:sz w:val="18"/>
                <w:szCs w:val="18"/>
              </w:rPr>
              <w:t>Factoren die het energieverbruik beïnvloeden</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_Toc107893143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6</w:t>
            </w:r>
            <w:r w:rsidR="000A2A8D" w:rsidRPr="000A2A8D">
              <w:rPr>
                <w:noProof/>
                <w:webHidden/>
                <w:sz w:val="18"/>
                <w:szCs w:val="18"/>
              </w:rPr>
              <w:fldChar w:fldCharType="end"/>
            </w:r>
          </w:hyperlink>
        </w:p>
        <w:p w14:paraId="6934F4B7" w14:textId="7FA2D001" w:rsidR="000A2A8D" w:rsidRPr="000A2A8D" w:rsidRDefault="00000000">
          <w:pPr>
            <w:pStyle w:val="Inhopg1"/>
            <w:tabs>
              <w:tab w:val="left" w:pos="440"/>
              <w:tab w:val="right" w:leader="dot" w:pos="9063"/>
            </w:tabs>
            <w:rPr>
              <w:rFonts w:eastAsiaTheme="minorEastAsia"/>
              <w:noProof/>
              <w:sz w:val="18"/>
              <w:szCs w:val="18"/>
              <w:lang w:eastAsia="nl-NL"/>
            </w:rPr>
          </w:pPr>
          <w:hyperlink w:anchor="_Toc107893144" w:history="1">
            <w:r w:rsidR="000A2A8D" w:rsidRPr="000A2A8D">
              <w:rPr>
                <w:rStyle w:val="Hyperlink"/>
                <w:noProof/>
                <w:sz w:val="18"/>
                <w:szCs w:val="18"/>
              </w:rPr>
              <w:t>3</w:t>
            </w:r>
            <w:r w:rsidR="000A2A8D" w:rsidRPr="000A2A8D">
              <w:rPr>
                <w:rFonts w:eastAsiaTheme="minorEastAsia"/>
                <w:noProof/>
                <w:sz w:val="18"/>
                <w:szCs w:val="18"/>
                <w:lang w:eastAsia="nl-NL"/>
              </w:rPr>
              <w:tab/>
            </w:r>
            <w:r w:rsidR="000A2A8D" w:rsidRPr="000A2A8D">
              <w:rPr>
                <w:rStyle w:val="Hyperlink"/>
                <w:noProof/>
                <w:sz w:val="18"/>
                <w:szCs w:val="18"/>
              </w:rPr>
              <w:t>Berekeningsmethodiek</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_Toc107893144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6</w:t>
            </w:r>
            <w:r w:rsidR="000A2A8D" w:rsidRPr="000A2A8D">
              <w:rPr>
                <w:noProof/>
                <w:webHidden/>
                <w:sz w:val="18"/>
                <w:szCs w:val="18"/>
              </w:rPr>
              <w:fldChar w:fldCharType="end"/>
            </w:r>
          </w:hyperlink>
        </w:p>
        <w:p w14:paraId="2F9CF350" w14:textId="7CD5EBB6"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45" w:history="1">
            <w:r w:rsidR="000A2A8D" w:rsidRPr="000A2A8D">
              <w:rPr>
                <w:rStyle w:val="Hyperlink"/>
                <w:rFonts w:cstheme="minorHAnsi"/>
                <w:noProof/>
                <w:sz w:val="18"/>
                <w:szCs w:val="18"/>
              </w:rPr>
              <w:t>3.1</w:t>
            </w:r>
            <w:r w:rsidR="000A2A8D" w:rsidRPr="000A2A8D">
              <w:rPr>
                <w:rFonts w:eastAsiaTheme="minorEastAsia"/>
                <w:noProof/>
                <w:sz w:val="18"/>
                <w:szCs w:val="18"/>
                <w:lang w:eastAsia="nl-NL"/>
              </w:rPr>
              <w:tab/>
            </w:r>
            <w:r w:rsidR="000A2A8D" w:rsidRPr="000A2A8D">
              <w:rPr>
                <w:rStyle w:val="Hyperlink"/>
                <w:rFonts w:cstheme="minorHAnsi"/>
                <w:noProof/>
                <w:sz w:val="18"/>
                <w:szCs w:val="18"/>
              </w:rPr>
              <w:t>Actuele berekeningsmethodiek &amp; conversiefactoren</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_Toc107893145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6</w:t>
            </w:r>
            <w:r w:rsidR="000A2A8D" w:rsidRPr="000A2A8D">
              <w:rPr>
                <w:noProof/>
                <w:webHidden/>
                <w:sz w:val="18"/>
                <w:szCs w:val="18"/>
              </w:rPr>
              <w:fldChar w:fldCharType="end"/>
            </w:r>
          </w:hyperlink>
        </w:p>
        <w:p w14:paraId="332F0DF1" w14:textId="3BFA5C4C"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46" w:history="1">
            <w:r w:rsidR="000A2A8D" w:rsidRPr="000A2A8D">
              <w:rPr>
                <w:rStyle w:val="Hyperlink"/>
                <w:rFonts w:cstheme="minorHAnsi"/>
                <w:noProof/>
                <w:sz w:val="18"/>
                <w:szCs w:val="18"/>
              </w:rPr>
              <w:t>3.2</w:t>
            </w:r>
            <w:r w:rsidR="000A2A8D" w:rsidRPr="000A2A8D">
              <w:rPr>
                <w:rFonts w:eastAsiaTheme="minorEastAsia"/>
                <w:noProof/>
                <w:sz w:val="18"/>
                <w:szCs w:val="18"/>
                <w:lang w:eastAsia="nl-NL"/>
              </w:rPr>
              <w:tab/>
            </w:r>
            <w:r w:rsidR="000A2A8D" w:rsidRPr="000A2A8D">
              <w:rPr>
                <w:rStyle w:val="Hyperlink"/>
                <w:rFonts w:cstheme="minorHAnsi"/>
                <w:noProof/>
                <w:sz w:val="18"/>
                <w:szCs w:val="18"/>
              </w:rPr>
              <w:t>Basisjaar</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_Toc107893146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6</w:t>
            </w:r>
            <w:r w:rsidR="000A2A8D" w:rsidRPr="000A2A8D">
              <w:rPr>
                <w:noProof/>
                <w:webHidden/>
                <w:sz w:val="18"/>
                <w:szCs w:val="18"/>
              </w:rPr>
              <w:fldChar w:fldCharType="end"/>
            </w:r>
          </w:hyperlink>
        </w:p>
        <w:p w14:paraId="2F36B423" w14:textId="1AF1AF8D"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47" w:history="1">
            <w:r w:rsidR="000A2A8D" w:rsidRPr="000A2A8D">
              <w:rPr>
                <w:rStyle w:val="Hyperlink"/>
                <w:rFonts w:cstheme="minorHAnsi"/>
                <w:noProof/>
                <w:sz w:val="18"/>
                <w:szCs w:val="18"/>
              </w:rPr>
              <w:t>3.3</w:t>
            </w:r>
            <w:r w:rsidR="000A2A8D" w:rsidRPr="000A2A8D">
              <w:rPr>
                <w:rFonts w:eastAsiaTheme="minorEastAsia"/>
                <w:noProof/>
                <w:sz w:val="18"/>
                <w:szCs w:val="18"/>
                <w:lang w:eastAsia="nl-NL"/>
              </w:rPr>
              <w:tab/>
            </w:r>
            <w:r w:rsidR="000A2A8D" w:rsidRPr="000A2A8D">
              <w:rPr>
                <w:rStyle w:val="Hyperlink"/>
                <w:rFonts w:cstheme="minorHAnsi"/>
                <w:noProof/>
                <w:sz w:val="18"/>
                <w:szCs w:val="18"/>
              </w:rPr>
              <w:t>Rapportageperiode</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_Toc107893147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6</w:t>
            </w:r>
            <w:r w:rsidR="000A2A8D" w:rsidRPr="000A2A8D">
              <w:rPr>
                <w:noProof/>
                <w:webHidden/>
                <w:sz w:val="18"/>
                <w:szCs w:val="18"/>
              </w:rPr>
              <w:fldChar w:fldCharType="end"/>
            </w:r>
          </w:hyperlink>
        </w:p>
        <w:p w14:paraId="60A97788" w14:textId="23C7E53A"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48" w:history="1">
            <w:r w:rsidR="000A2A8D" w:rsidRPr="000A2A8D">
              <w:rPr>
                <w:rStyle w:val="Hyperlink"/>
                <w:rFonts w:cstheme="minorHAnsi"/>
                <w:noProof/>
                <w:sz w:val="18"/>
                <w:szCs w:val="18"/>
              </w:rPr>
              <w:t>3.4</w:t>
            </w:r>
            <w:r w:rsidR="000A2A8D" w:rsidRPr="000A2A8D">
              <w:rPr>
                <w:rFonts w:eastAsiaTheme="minorEastAsia"/>
                <w:noProof/>
                <w:sz w:val="18"/>
                <w:szCs w:val="18"/>
                <w:lang w:eastAsia="nl-NL"/>
              </w:rPr>
              <w:tab/>
            </w:r>
            <w:r w:rsidR="000A2A8D" w:rsidRPr="000A2A8D">
              <w:rPr>
                <w:rStyle w:val="Hyperlink"/>
                <w:rFonts w:cstheme="minorHAnsi"/>
                <w:noProof/>
                <w:sz w:val="18"/>
                <w:szCs w:val="18"/>
              </w:rPr>
              <w:t>Verificatie</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_Toc107893148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6</w:t>
            </w:r>
            <w:r w:rsidR="000A2A8D" w:rsidRPr="000A2A8D">
              <w:rPr>
                <w:noProof/>
                <w:webHidden/>
                <w:sz w:val="18"/>
                <w:szCs w:val="18"/>
              </w:rPr>
              <w:fldChar w:fldCharType="end"/>
            </w:r>
          </w:hyperlink>
        </w:p>
        <w:p w14:paraId="605B8DEC" w14:textId="27697A86"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49" w:history="1">
            <w:r w:rsidR="000A2A8D" w:rsidRPr="000A2A8D">
              <w:rPr>
                <w:rStyle w:val="Hyperlink"/>
                <w:rFonts w:cstheme="minorHAnsi"/>
                <w:noProof/>
                <w:sz w:val="18"/>
                <w:szCs w:val="18"/>
              </w:rPr>
              <w:t>3.5</w:t>
            </w:r>
            <w:r w:rsidR="000A2A8D" w:rsidRPr="000A2A8D">
              <w:rPr>
                <w:rFonts w:eastAsiaTheme="minorEastAsia"/>
                <w:noProof/>
                <w:sz w:val="18"/>
                <w:szCs w:val="18"/>
                <w:lang w:eastAsia="nl-NL"/>
              </w:rPr>
              <w:tab/>
            </w:r>
            <w:r w:rsidR="000A2A8D" w:rsidRPr="000A2A8D">
              <w:rPr>
                <w:rStyle w:val="Hyperlink"/>
                <w:rFonts w:cstheme="minorHAnsi"/>
                <w:noProof/>
                <w:sz w:val="18"/>
                <w:szCs w:val="18"/>
              </w:rPr>
              <w:t>Berekening / allocatie van emissies binnen projecten met gunningvoordeel</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_Toc107893149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6</w:t>
            </w:r>
            <w:r w:rsidR="000A2A8D" w:rsidRPr="000A2A8D">
              <w:rPr>
                <w:noProof/>
                <w:webHidden/>
                <w:sz w:val="18"/>
                <w:szCs w:val="18"/>
              </w:rPr>
              <w:fldChar w:fldCharType="end"/>
            </w:r>
          </w:hyperlink>
        </w:p>
        <w:p w14:paraId="336077B1" w14:textId="2BB09525"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50" w:history="1">
            <w:r w:rsidR="000A2A8D" w:rsidRPr="000A2A8D">
              <w:rPr>
                <w:rStyle w:val="Hyperlink"/>
                <w:rFonts w:cstheme="minorHAnsi"/>
                <w:noProof/>
                <w:sz w:val="18"/>
                <w:szCs w:val="18"/>
              </w:rPr>
              <w:t>3.6</w:t>
            </w:r>
            <w:r w:rsidR="000A2A8D" w:rsidRPr="000A2A8D">
              <w:rPr>
                <w:rFonts w:eastAsiaTheme="minorEastAsia"/>
                <w:noProof/>
                <w:sz w:val="18"/>
                <w:szCs w:val="18"/>
                <w:lang w:eastAsia="nl-NL"/>
              </w:rPr>
              <w:tab/>
            </w:r>
            <w:r w:rsidR="000A2A8D" w:rsidRPr="000A2A8D">
              <w:rPr>
                <w:rStyle w:val="Hyperlink"/>
                <w:rFonts w:cstheme="minorHAnsi"/>
                <w:noProof/>
                <w:sz w:val="18"/>
                <w:szCs w:val="18"/>
              </w:rPr>
              <w:t>Wijzigingen berekeningsmethodiek</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_Toc107893150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6</w:t>
            </w:r>
            <w:r w:rsidR="000A2A8D" w:rsidRPr="000A2A8D">
              <w:rPr>
                <w:noProof/>
                <w:webHidden/>
                <w:sz w:val="18"/>
                <w:szCs w:val="18"/>
              </w:rPr>
              <w:fldChar w:fldCharType="end"/>
            </w:r>
          </w:hyperlink>
        </w:p>
        <w:p w14:paraId="16DC9CCB" w14:textId="7D76A2DB"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51" w:history="1">
            <w:r w:rsidR="000A2A8D" w:rsidRPr="000A2A8D">
              <w:rPr>
                <w:rStyle w:val="Hyperlink"/>
                <w:rFonts w:cstheme="minorHAnsi"/>
                <w:noProof/>
                <w:sz w:val="18"/>
                <w:szCs w:val="18"/>
              </w:rPr>
              <w:t>3.7</w:t>
            </w:r>
            <w:r w:rsidR="000A2A8D" w:rsidRPr="000A2A8D">
              <w:rPr>
                <w:rFonts w:eastAsiaTheme="minorEastAsia"/>
                <w:noProof/>
                <w:sz w:val="18"/>
                <w:szCs w:val="18"/>
                <w:lang w:eastAsia="nl-NL"/>
              </w:rPr>
              <w:tab/>
            </w:r>
            <w:r w:rsidR="000A2A8D" w:rsidRPr="000A2A8D">
              <w:rPr>
                <w:rStyle w:val="Hyperlink"/>
                <w:rFonts w:cstheme="minorHAnsi"/>
                <w:noProof/>
                <w:sz w:val="18"/>
                <w:szCs w:val="18"/>
              </w:rPr>
              <w:t>Herberekening basisjaar &amp; historische gegevens</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_Toc107893151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6</w:t>
            </w:r>
            <w:r w:rsidR="000A2A8D" w:rsidRPr="000A2A8D">
              <w:rPr>
                <w:noProof/>
                <w:webHidden/>
                <w:sz w:val="18"/>
                <w:szCs w:val="18"/>
              </w:rPr>
              <w:fldChar w:fldCharType="end"/>
            </w:r>
          </w:hyperlink>
        </w:p>
        <w:p w14:paraId="2877C2E8" w14:textId="3FA7F196"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52" w:history="1">
            <w:r w:rsidR="000A2A8D" w:rsidRPr="000A2A8D">
              <w:rPr>
                <w:rStyle w:val="Hyperlink"/>
                <w:rFonts w:cstheme="minorHAnsi"/>
                <w:noProof/>
                <w:sz w:val="18"/>
                <w:szCs w:val="18"/>
              </w:rPr>
              <w:t>3.8</w:t>
            </w:r>
            <w:r w:rsidR="000A2A8D" w:rsidRPr="000A2A8D">
              <w:rPr>
                <w:rFonts w:eastAsiaTheme="minorEastAsia"/>
                <w:noProof/>
                <w:sz w:val="18"/>
                <w:szCs w:val="18"/>
                <w:lang w:eastAsia="nl-NL"/>
              </w:rPr>
              <w:tab/>
            </w:r>
            <w:r w:rsidR="000A2A8D" w:rsidRPr="000A2A8D">
              <w:rPr>
                <w:rStyle w:val="Hyperlink"/>
                <w:rFonts w:cstheme="minorHAnsi"/>
                <w:noProof/>
                <w:sz w:val="18"/>
                <w:szCs w:val="18"/>
              </w:rPr>
              <w:t>Uitsluitingen</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_Toc107893152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7</w:t>
            </w:r>
            <w:r w:rsidR="000A2A8D" w:rsidRPr="000A2A8D">
              <w:rPr>
                <w:noProof/>
                <w:webHidden/>
                <w:sz w:val="18"/>
                <w:szCs w:val="18"/>
              </w:rPr>
              <w:fldChar w:fldCharType="end"/>
            </w:r>
          </w:hyperlink>
        </w:p>
        <w:p w14:paraId="157D09BD" w14:textId="7CD9E3EB"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53" w:history="1">
            <w:r w:rsidR="000A2A8D" w:rsidRPr="000A2A8D">
              <w:rPr>
                <w:rStyle w:val="Hyperlink"/>
                <w:noProof/>
                <w:sz w:val="18"/>
                <w:szCs w:val="18"/>
              </w:rPr>
              <w:t>3.9</w:t>
            </w:r>
            <w:r w:rsidR="000A2A8D" w:rsidRPr="000A2A8D">
              <w:rPr>
                <w:rFonts w:eastAsiaTheme="minorEastAsia"/>
                <w:noProof/>
                <w:sz w:val="18"/>
                <w:szCs w:val="18"/>
                <w:lang w:eastAsia="nl-NL"/>
              </w:rPr>
              <w:tab/>
            </w:r>
            <w:r w:rsidR="000A2A8D" w:rsidRPr="000A2A8D">
              <w:rPr>
                <w:rStyle w:val="Hyperlink"/>
                <w:noProof/>
                <w:sz w:val="18"/>
                <w:szCs w:val="18"/>
              </w:rPr>
              <w:t>Opname van CO</w:t>
            </w:r>
            <w:r w:rsidR="000A2A8D" w:rsidRPr="000A2A8D">
              <w:rPr>
                <w:rStyle w:val="Hyperlink"/>
                <w:noProof/>
                <w:sz w:val="18"/>
                <w:szCs w:val="18"/>
                <w:vertAlign w:val="subscript"/>
              </w:rPr>
              <w:t>2</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_Toc107893153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7</w:t>
            </w:r>
            <w:r w:rsidR="000A2A8D" w:rsidRPr="000A2A8D">
              <w:rPr>
                <w:noProof/>
                <w:webHidden/>
                <w:sz w:val="18"/>
                <w:szCs w:val="18"/>
              </w:rPr>
              <w:fldChar w:fldCharType="end"/>
            </w:r>
          </w:hyperlink>
        </w:p>
        <w:p w14:paraId="78EB47C3" w14:textId="62788639"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54" w:history="1">
            <w:r w:rsidR="000A2A8D" w:rsidRPr="000A2A8D">
              <w:rPr>
                <w:rStyle w:val="Hyperlink"/>
                <w:rFonts w:cstheme="minorHAnsi"/>
                <w:noProof/>
                <w:sz w:val="18"/>
                <w:szCs w:val="18"/>
              </w:rPr>
              <w:t>3.10</w:t>
            </w:r>
            <w:r w:rsidR="000A2A8D" w:rsidRPr="000A2A8D">
              <w:rPr>
                <w:rFonts w:eastAsiaTheme="minorEastAsia"/>
                <w:noProof/>
                <w:sz w:val="18"/>
                <w:szCs w:val="18"/>
                <w:lang w:eastAsia="nl-NL"/>
              </w:rPr>
              <w:tab/>
            </w:r>
            <w:r w:rsidR="000A2A8D" w:rsidRPr="000A2A8D">
              <w:rPr>
                <w:rStyle w:val="Hyperlink"/>
                <w:rFonts w:cstheme="minorHAnsi"/>
                <w:noProof/>
                <w:sz w:val="18"/>
                <w:szCs w:val="18"/>
              </w:rPr>
              <w:t>Biomassa</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_Toc107893154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7</w:t>
            </w:r>
            <w:r w:rsidR="000A2A8D" w:rsidRPr="000A2A8D">
              <w:rPr>
                <w:noProof/>
                <w:webHidden/>
                <w:sz w:val="18"/>
                <w:szCs w:val="18"/>
              </w:rPr>
              <w:fldChar w:fldCharType="end"/>
            </w:r>
          </w:hyperlink>
        </w:p>
        <w:p w14:paraId="752CF534" w14:textId="658D682D" w:rsidR="000A2A8D" w:rsidRPr="000A2A8D" w:rsidRDefault="00000000">
          <w:pPr>
            <w:pStyle w:val="Inhopg1"/>
            <w:tabs>
              <w:tab w:val="left" w:pos="440"/>
              <w:tab w:val="right" w:leader="dot" w:pos="9063"/>
            </w:tabs>
            <w:rPr>
              <w:rFonts w:eastAsiaTheme="minorEastAsia"/>
              <w:noProof/>
              <w:sz w:val="18"/>
              <w:szCs w:val="18"/>
              <w:lang w:eastAsia="nl-NL"/>
            </w:rPr>
          </w:pPr>
          <w:hyperlink w:anchor="_Toc107893155" w:history="1">
            <w:r w:rsidR="000A2A8D" w:rsidRPr="000A2A8D">
              <w:rPr>
                <w:rStyle w:val="Hyperlink"/>
                <w:noProof/>
                <w:sz w:val="18"/>
                <w:szCs w:val="18"/>
              </w:rPr>
              <w:t>4</w:t>
            </w:r>
            <w:r w:rsidR="000A2A8D" w:rsidRPr="000A2A8D">
              <w:rPr>
                <w:rFonts w:eastAsiaTheme="minorEastAsia"/>
                <w:noProof/>
                <w:sz w:val="18"/>
                <w:szCs w:val="18"/>
                <w:lang w:eastAsia="nl-NL"/>
              </w:rPr>
              <w:tab/>
            </w:r>
            <w:r w:rsidR="000A2A8D" w:rsidRPr="000A2A8D">
              <w:rPr>
                <w:rStyle w:val="Hyperlink"/>
                <w:noProof/>
                <w:sz w:val="18"/>
                <w:szCs w:val="18"/>
              </w:rPr>
              <w:t>Analyse van de voortgang</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_Toc107893155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7</w:t>
            </w:r>
            <w:r w:rsidR="000A2A8D" w:rsidRPr="000A2A8D">
              <w:rPr>
                <w:noProof/>
                <w:webHidden/>
                <w:sz w:val="18"/>
                <w:szCs w:val="18"/>
              </w:rPr>
              <w:fldChar w:fldCharType="end"/>
            </w:r>
          </w:hyperlink>
        </w:p>
        <w:p w14:paraId="58C7C559" w14:textId="13EFBED8"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56" w:history="1">
            <w:r w:rsidR="000A2A8D" w:rsidRPr="000A2A8D">
              <w:rPr>
                <w:rStyle w:val="Hyperlink"/>
                <w:rFonts w:cstheme="minorHAnsi"/>
                <w:noProof/>
                <w:sz w:val="18"/>
                <w:szCs w:val="18"/>
              </w:rPr>
              <w:t>4.1</w:t>
            </w:r>
            <w:r w:rsidR="000A2A8D" w:rsidRPr="000A2A8D">
              <w:rPr>
                <w:rFonts w:eastAsiaTheme="minorEastAsia"/>
                <w:noProof/>
                <w:sz w:val="18"/>
                <w:szCs w:val="18"/>
                <w:lang w:eastAsia="nl-NL"/>
              </w:rPr>
              <w:tab/>
            </w:r>
            <w:r w:rsidR="000A2A8D" w:rsidRPr="000A2A8D">
              <w:rPr>
                <w:rStyle w:val="Hyperlink"/>
                <w:rFonts w:cstheme="minorHAnsi"/>
                <w:noProof/>
                <w:sz w:val="18"/>
                <w:szCs w:val="18"/>
              </w:rPr>
              <w:t>Emissies en significant energieverbruik</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_Toc107893156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7</w:t>
            </w:r>
            <w:r w:rsidR="000A2A8D" w:rsidRPr="000A2A8D">
              <w:rPr>
                <w:noProof/>
                <w:webHidden/>
                <w:sz w:val="18"/>
                <w:szCs w:val="18"/>
              </w:rPr>
              <w:fldChar w:fldCharType="end"/>
            </w:r>
          </w:hyperlink>
        </w:p>
        <w:p w14:paraId="02EAD21C" w14:textId="1627D31A"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57" w:history="1">
            <w:r w:rsidR="000A2A8D" w:rsidRPr="000A2A8D">
              <w:rPr>
                <w:rStyle w:val="Hyperlink"/>
                <w:rFonts w:cstheme="minorHAnsi"/>
                <w:noProof/>
                <w:sz w:val="18"/>
                <w:szCs w:val="18"/>
              </w:rPr>
              <w:t>4.2</w:t>
            </w:r>
            <w:r w:rsidR="000A2A8D" w:rsidRPr="000A2A8D">
              <w:rPr>
                <w:rFonts w:eastAsiaTheme="minorEastAsia"/>
                <w:noProof/>
                <w:sz w:val="18"/>
                <w:szCs w:val="18"/>
                <w:lang w:eastAsia="nl-NL"/>
              </w:rPr>
              <w:tab/>
            </w:r>
            <w:r w:rsidR="000A2A8D" w:rsidRPr="000A2A8D">
              <w:rPr>
                <w:rStyle w:val="Hyperlink"/>
                <w:rFonts w:cstheme="minorHAnsi"/>
                <w:noProof/>
                <w:sz w:val="18"/>
                <w:szCs w:val="18"/>
              </w:rPr>
              <w:t>Jaarverbruik</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_Toc107893157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7</w:t>
            </w:r>
            <w:r w:rsidR="000A2A8D" w:rsidRPr="000A2A8D">
              <w:rPr>
                <w:noProof/>
                <w:webHidden/>
                <w:sz w:val="18"/>
                <w:szCs w:val="18"/>
              </w:rPr>
              <w:fldChar w:fldCharType="end"/>
            </w:r>
          </w:hyperlink>
        </w:p>
        <w:p w14:paraId="058B296F" w14:textId="22B2F14D"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58" w:history="1">
            <w:r w:rsidR="000A2A8D" w:rsidRPr="000A2A8D">
              <w:rPr>
                <w:rStyle w:val="Hyperlink"/>
                <w:noProof/>
                <w:sz w:val="18"/>
                <w:szCs w:val="18"/>
              </w:rPr>
              <w:t>4.3</w:t>
            </w:r>
            <w:r w:rsidR="000A2A8D" w:rsidRPr="000A2A8D">
              <w:rPr>
                <w:rFonts w:eastAsiaTheme="minorEastAsia"/>
                <w:noProof/>
                <w:sz w:val="18"/>
                <w:szCs w:val="18"/>
                <w:lang w:eastAsia="nl-NL"/>
              </w:rPr>
              <w:tab/>
            </w:r>
            <w:r w:rsidR="000A2A8D" w:rsidRPr="000A2A8D">
              <w:rPr>
                <w:rStyle w:val="Hyperlink"/>
                <w:noProof/>
                <w:sz w:val="18"/>
                <w:szCs w:val="18"/>
              </w:rPr>
              <w:t>Trends</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_Toc107893158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8</w:t>
            </w:r>
            <w:r w:rsidR="000A2A8D" w:rsidRPr="000A2A8D">
              <w:rPr>
                <w:noProof/>
                <w:webHidden/>
                <w:sz w:val="18"/>
                <w:szCs w:val="18"/>
              </w:rPr>
              <w:fldChar w:fldCharType="end"/>
            </w:r>
          </w:hyperlink>
        </w:p>
        <w:p w14:paraId="46C12FB6" w14:textId="38350F1E"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59" w:history="1">
            <w:r w:rsidR="000A2A8D" w:rsidRPr="000A2A8D">
              <w:rPr>
                <w:rStyle w:val="Hyperlink"/>
                <w:noProof/>
                <w:sz w:val="18"/>
                <w:szCs w:val="18"/>
              </w:rPr>
              <w:t>4.4</w:t>
            </w:r>
            <w:r w:rsidR="000A2A8D" w:rsidRPr="000A2A8D">
              <w:rPr>
                <w:rFonts w:eastAsiaTheme="minorEastAsia"/>
                <w:noProof/>
                <w:sz w:val="18"/>
                <w:szCs w:val="18"/>
                <w:lang w:eastAsia="nl-NL"/>
              </w:rPr>
              <w:tab/>
            </w:r>
            <w:r w:rsidR="000A2A8D" w:rsidRPr="000A2A8D">
              <w:rPr>
                <w:rStyle w:val="Hyperlink"/>
                <w:noProof/>
                <w:sz w:val="18"/>
                <w:szCs w:val="18"/>
              </w:rPr>
              <w:t>Voortgang reductiedoelstellingen</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_Toc107893159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9</w:t>
            </w:r>
            <w:r w:rsidR="000A2A8D" w:rsidRPr="000A2A8D">
              <w:rPr>
                <w:noProof/>
                <w:webHidden/>
                <w:sz w:val="18"/>
                <w:szCs w:val="18"/>
              </w:rPr>
              <w:fldChar w:fldCharType="end"/>
            </w:r>
          </w:hyperlink>
        </w:p>
        <w:p w14:paraId="7C504646" w14:textId="03055A8B" w:rsidR="000A2A8D" w:rsidRPr="000A2A8D" w:rsidRDefault="00000000">
          <w:pPr>
            <w:pStyle w:val="Inhopg2"/>
            <w:tabs>
              <w:tab w:val="right" w:leader="dot" w:pos="9063"/>
            </w:tabs>
            <w:rPr>
              <w:rFonts w:eastAsiaTheme="minorEastAsia"/>
              <w:noProof/>
              <w:sz w:val="18"/>
              <w:szCs w:val="18"/>
              <w:lang w:eastAsia="nl-NL"/>
            </w:rPr>
          </w:pPr>
          <w:hyperlink w:anchor="_Toc107893160" w:history="1">
            <w:r w:rsidR="000A2A8D" w:rsidRPr="000A2A8D">
              <w:rPr>
                <w:rStyle w:val="Hyperlink"/>
                <w:rFonts w:cstheme="minorHAnsi"/>
                <w:noProof/>
                <w:sz w:val="18"/>
                <w:szCs w:val="18"/>
              </w:rPr>
              <w:t>Scope 1</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_Toc107893160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9</w:t>
            </w:r>
            <w:r w:rsidR="000A2A8D" w:rsidRPr="000A2A8D">
              <w:rPr>
                <w:noProof/>
                <w:webHidden/>
                <w:sz w:val="18"/>
                <w:szCs w:val="18"/>
              </w:rPr>
              <w:fldChar w:fldCharType="end"/>
            </w:r>
          </w:hyperlink>
        </w:p>
        <w:p w14:paraId="2EA4F54D" w14:textId="673E2C14"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61" w:history="1">
            <w:r w:rsidR="000A2A8D" w:rsidRPr="000A2A8D">
              <w:rPr>
                <w:rStyle w:val="Hyperlink"/>
                <w:rFonts w:cstheme="minorHAnsi"/>
                <w:noProof/>
                <w:sz w:val="18"/>
                <w:szCs w:val="18"/>
              </w:rPr>
              <w:t>4.5</w:t>
            </w:r>
            <w:r w:rsidR="000A2A8D" w:rsidRPr="000A2A8D">
              <w:rPr>
                <w:rFonts w:eastAsiaTheme="minorEastAsia"/>
                <w:noProof/>
                <w:sz w:val="18"/>
                <w:szCs w:val="18"/>
                <w:lang w:eastAsia="nl-NL"/>
              </w:rPr>
              <w:tab/>
            </w:r>
            <w:r w:rsidR="000A2A8D" w:rsidRPr="000A2A8D">
              <w:rPr>
                <w:rStyle w:val="Hyperlink"/>
                <w:rFonts w:cstheme="minorHAnsi"/>
                <w:noProof/>
                <w:sz w:val="18"/>
                <w:szCs w:val="18"/>
              </w:rPr>
              <w:t>Scope 2</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_Toc107893161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9</w:t>
            </w:r>
            <w:r w:rsidR="000A2A8D" w:rsidRPr="000A2A8D">
              <w:rPr>
                <w:noProof/>
                <w:webHidden/>
                <w:sz w:val="18"/>
                <w:szCs w:val="18"/>
              </w:rPr>
              <w:fldChar w:fldCharType="end"/>
            </w:r>
          </w:hyperlink>
        </w:p>
        <w:p w14:paraId="096346D8" w14:textId="1A097CC9"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62" w:history="1">
            <w:r w:rsidR="000A2A8D" w:rsidRPr="000A2A8D">
              <w:rPr>
                <w:rStyle w:val="Hyperlink"/>
                <w:noProof/>
                <w:sz w:val="18"/>
                <w:szCs w:val="18"/>
              </w:rPr>
              <w:t>4.6</w:t>
            </w:r>
            <w:r w:rsidR="000A2A8D" w:rsidRPr="000A2A8D">
              <w:rPr>
                <w:rFonts w:eastAsiaTheme="minorEastAsia"/>
                <w:noProof/>
                <w:sz w:val="18"/>
                <w:szCs w:val="18"/>
                <w:lang w:eastAsia="nl-NL"/>
              </w:rPr>
              <w:tab/>
            </w:r>
            <w:r w:rsidR="000A2A8D" w:rsidRPr="000A2A8D">
              <w:rPr>
                <w:rStyle w:val="Hyperlink"/>
                <w:noProof/>
                <w:sz w:val="18"/>
                <w:szCs w:val="18"/>
              </w:rPr>
              <w:t>Scope 3</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_Toc107893162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9</w:t>
            </w:r>
            <w:r w:rsidR="000A2A8D" w:rsidRPr="000A2A8D">
              <w:rPr>
                <w:noProof/>
                <w:webHidden/>
                <w:sz w:val="18"/>
                <w:szCs w:val="18"/>
              </w:rPr>
              <w:fldChar w:fldCharType="end"/>
            </w:r>
          </w:hyperlink>
        </w:p>
        <w:p w14:paraId="40A184F7" w14:textId="4D3FA422"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63" w:history="1">
            <w:r w:rsidR="000A2A8D" w:rsidRPr="000A2A8D">
              <w:rPr>
                <w:rStyle w:val="Hyperlink"/>
                <w:rFonts w:cstheme="minorHAnsi"/>
                <w:noProof/>
                <w:sz w:val="18"/>
                <w:szCs w:val="18"/>
              </w:rPr>
              <w:t>4.7</w:t>
            </w:r>
            <w:r w:rsidR="000A2A8D" w:rsidRPr="000A2A8D">
              <w:rPr>
                <w:rFonts w:eastAsiaTheme="minorEastAsia"/>
                <w:noProof/>
                <w:sz w:val="18"/>
                <w:szCs w:val="18"/>
                <w:lang w:eastAsia="nl-NL"/>
              </w:rPr>
              <w:tab/>
            </w:r>
            <w:r w:rsidR="000A2A8D" w:rsidRPr="000A2A8D">
              <w:rPr>
                <w:rStyle w:val="Hyperlink"/>
                <w:rFonts w:cstheme="minorHAnsi"/>
                <w:noProof/>
                <w:sz w:val="18"/>
                <w:szCs w:val="18"/>
              </w:rPr>
              <w:t>Onzekerheden</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_Toc107893163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10</w:t>
            </w:r>
            <w:r w:rsidR="000A2A8D" w:rsidRPr="000A2A8D">
              <w:rPr>
                <w:noProof/>
                <w:webHidden/>
                <w:sz w:val="18"/>
                <w:szCs w:val="18"/>
              </w:rPr>
              <w:fldChar w:fldCharType="end"/>
            </w:r>
          </w:hyperlink>
        </w:p>
        <w:p w14:paraId="0F76CFED" w14:textId="1990D77A"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64" w:history="1">
            <w:r w:rsidR="000A2A8D" w:rsidRPr="000A2A8D">
              <w:rPr>
                <w:rStyle w:val="Hyperlink"/>
                <w:rFonts w:cstheme="minorHAnsi"/>
                <w:noProof/>
                <w:sz w:val="18"/>
                <w:szCs w:val="18"/>
              </w:rPr>
              <w:t>4.8</w:t>
            </w:r>
            <w:r w:rsidR="000A2A8D" w:rsidRPr="000A2A8D">
              <w:rPr>
                <w:rFonts w:eastAsiaTheme="minorEastAsia"/>
                <w:noProof/>
                <w:sz w:val="18"/>
                <w:szCs w:val="18"/>
                <w:lang w:eastAsia="nl-NL"/>
              </w:rPr>
              <w:tab/>
            </w:r>
            <w:r w:rsidR="000A2A8D" w:rsidRPr="000A2A8D">
              <w:rPr>
                <w:rStyle w:val="Hyperlink"/>
                <w:rFonts w:cstheme="minorHAnsi"/>
                <w:noProof/>
                <w:sz w:val="18"/>
                <w:szCs w:val="18"/>
              </w:rPr>
              <w:t>Medewerker bijdrage</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_Toc107893164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10</w:t>
            </w:r>
            <w:r w:rsidR="000A2A8D" w:rsidRPr="000A2A8D">
              <w:rPr>
                <w:noProof/>
                <w:webHidden/>
                <w:sz w:val="18"/>
                <w:szCs w:val="18"/>
              </w:rPr>
              <w:fldChar w:fldCharType="end"/>
            </w:r>
          </w:hyperlink>
        </w:p>
        <w:p w14:paraId="5C13628E" w14:textId="7911228E"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65" w:history="1">
            <w:r w:rsidR="000A2A8D" w:rsidRPr="000A2A8D">
              <w:rPr>
                <w:rStyle w:val="Hyperlink"/>
                <w:rFonts w:cstheme="minorHAnsi"/>
                <w:noProof/>
                <w:sz w:val="18"/>
                <w:szCs w:val="18"/>
              </w:rPr>
              <w:t>4.9</w:t>
            </w:r>
            <w:r w:rsidR="000A2A8D" w:rsidRPr="000A2A8D">
              <w:rPr>
                <w:rFonts w:eastAsiaTheme="minorEastAsia"/>
                <w:noProof/>
                <w:sz w:val="18"/>
                <w:szCs w:val="18"/>
                <w:lang w:eastAsia="nl-NL"/>
              </w:rPr>
              <w:tab/>
            </w:r>
            <w:r w:rsidR="000A2A8D" w:rsidRPr="000A2A8D">
              <w:rPr>
                <w:rStyle w:val="Hyperlink"/>
                <w:rFonts w:cstheme="minorHAnsi"/>
                <w:noProof/>
                <w:sz w:val="18"/>
                <w:szCs w:val="18"/>
              </w:rPr>
              <w:t>Verbeterpunten</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_Toc107893165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10</w:t>
            </w:r>
            <w:r w:rsidR="000A2A8D" w:rsidRPr="000A2A8D">
              <w:rPr>
                <w:noProof/>
                <w:webHidden/>
                <w:sz w:val="18"/>
                <w:szCs w:val="18"/>
              </w:rPr>
              <w:fldChar w:fldCharType="end"/>
            </w:r>
          </w:hyperlink>
        </w:p>
        <w:p w14:paraId="6EB8C8E9" w14:textId="1D9A2C72" w:rsidR="000A2A8D" w:rsidRPr="000A2A8D" w:rsidRDefault="00000000">
          <w:pPr>
            <w:pStyle w:val="Inhopg1"/>
            <w:tabs>
              <w:tab w:val="left" w:pos="440"/>
              <w:tab w:val="right" w:leader="dot" w:pos="9063"/>
            </w:tabs>
            <w:rPr>
              <w:rFonts w:eastAsiaTheme="minorEastAsia"/>
              <w:noProof/>
              <w:sz w:val="18"/>
              <w:szCs w:val="18"/>
              <w:lang w:eastAsia="nl-NL"/>
            </w:rPr>
          </w:pPr>
          <w:hyperlink w:anchor="_Toc107893166" w:history="1">
            <w:r w:rsidR="000A2A8D" w:rsidRPr="000A2A8D">
              <w:rPr>
                <w:rStyle w:val="Hyperlink"/>
                <w:rFonts w:cstheme="minorHAnsi"/>
                <w:noProof/>
                <w:sz w:val="18"/>
                <w:szCs w:val="18"/>
              </w:rPr>
              <w:t>5</w:t>
            </w:r>
            <w:r w:rsidR="000A2A8D" w:rsidRPr="000A2A8D">
              <w:rPr>
                <w:rFonts w:eastAsiaTheme="minorEastAsia"/>
                <w:noProof/>
                <w:sz w:val="18"/>
                <w:szCs w:val="18"/>
                <w:lang w:eastAsia="nl-NL"/>
              </w:rPr>
              <w:tab/>
            </w:r>
            <w:r w:rsidR="000A2A8D" w:rsidRPr="000A2A8D">
              <w:rPr>
                <w:rStyle w:val="Hyperlink"/>
                <w:noProof/>
                <w:sz w:val="18"/>
                <w:szCs w:val="18"/>
              </w:rPr>
              <w:t>Maatregelen en initiatieven</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_Toc107893166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10</w:t>
            </w:r>
            <w:r w:rsidR="000A2A8D" w:rsidRPr="000A2A8D">
              <w:rPr>
                <w:noProof/>
                <w:webHidden/>
                <w:sz w:val="18"/>
                <w:szCs w:val="18"/>
              </w:rPr>
              <w:fldChar w:fldCharType="end"/>
            </w:r>
          </w:hyperlink>
        </w:p>
        <w:p w14:paraId="42007EFE" w14:textId="3F3507C2"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67" w:history="1">
            <w:r w:rsidR="000A2A8D" w:rsidRPr="000A2A8D">
              <w:rPr>
                <w:rStyle w:val="Hyperlink"/>
                <w:rFonts w:cstheme="minorHAnsi"/>
                <w:noProof/>
                <w:sz w:val="18"/>
                <w:szCs w:val="18"/>
              </w:rPr>
              <w:t>5.1</w:t>
            </w:r>
            <w:r w:rsidR="000A2A8D" w:rsidRPr="000A2A8D">
              <w:rPr>
                <w:rFonts w:eastAsiaTheme="minorEastAsia"/>
                <w:noProof/>
                <w:sz w:val="18"/>
                <w:szCs w:val="18"/>
                <w:lang w:eastAsia="nl-NL"/>
              </w:rPr>
              <w:tab/>
            </w:r>
            <w:r w:rsidR="000A2A8D" w:rsidRPr="000A2A8D">
              <w:rPr>
                <w:rStyle w:val="Hyperlink"/>
                <w:rFonts w:cstheme="minorHAnsi"/>
                <w:noProof/>
                <w:sz w:val="18"/>
                <w:szCs w:val="18"/>
              </w:rPr>
              <w:t>Al getroffen maatregelen 2014 – 202</w:t>
            </w:r>
            <w:r w:rsidR="003A7192">
              <w:rPr>
                <w:rStyle w:val="Hyperlink"/>
                <w:rFonts w:cstheme="minorHAnsi"/>
                <w:noProof/>
                <w:sz w:val="18"/>
                <w:szCs w:val="18"/>
              </w:rPr>
              <w:t>3</w:t>
            </w:r>
            <w:r w:rsidR="000A2A8D" w:rsidRPr="000A2A8D">
              <w:rPr>
                <w:rStyle w:val="Hyperlink"/>
                <w:rFonts w:cstheme="minorHAnsi"/>
                <w:noProof/>
                <w:sz w:val="18"/>
                <w:szCs w:val="18"/>
              </w:rPr>
              <w:t xml:space="preserve"> scope 1 en 2</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_Toc107893167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11</w:t>
            </w:r>
            <w:r w:rsidR="000A2A8D" w:rsidRPr="000A2A8D">
              <w:rPr>
                <w:noProof/>
                <w:webHidden/>
                <w:sz w:val="18"/>
                <w:szCs w:val="18"/>
              </w:rPr>
              <w:fldChar w:fldCharType="end"/>
            </w:r>
          </w:hyperlink>
        </w:p>
        <w:p w14:paraId="2814A2ED" w14:textId="01F0C9FA"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68" w:history="1">
            <w:r w:rsidR="000A2A8D" w:rsidRPr="000A2A8D">
              <w:rPr>
                <w:rStyle w:val="Hyperlink"/>
                <w:noProof/>
                <w:sz w:val="18"/>
                <w:szCs w:val="18"/>
              </w:rPr>
              <w:t>5.2</w:t>
            </w:r>
            <w:r w:rsidR="000A2A8D" w:rsidRPr="000A2A8D">
              <w:rPr>
                <w:rFonts w:eastAsiaTheme="minorEastAsia"/>
                <w:noProof/>
                <w:sz w:val="18"/>
                <w:szCs w:val="18"/>
                <w:lang w:eastAsia="nl-NL"/>
              </w:rPr>
              <w:tab/>
            </w:r>
            <w:r w:rsidR="000A2A8D" w:rsidRPr="000A2A8D">
              <w:rPr>
                <w:rStyle w:val="Hyperlink"/>
                <w:noProof/>
                <w:sz w:val="18"/>
                <w:szCs w:val="18"/>
              </w:rPr>
              <w:t>Al getroffen maatregelen scope 3</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_Toc107893168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11</w:t>
            </w:r>
            <w:r w:rsidR="000A2A8D" w:rsidRPr="000A2A8D">
              <w:rPr>
                <w:noProof/>
                <w:webHidden/>
                <w:sz w:val="18"/>
                <w:szCs w:val="18"/>
              </w:rPr>
              <w:fldChar w:fldCharType="end"/>
            </w:r>
          </w:hyperlink>
        </w:p>
        <w:p w14:paraId="3ABB30F8" w14:textId="2CEF8B97"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69" w:history="1">
            <w:r w:rsidR="000A2A8D" w:rsidRPr="000A2A8D">
              <w:rPr>
                <w:rStyle w:val="Hyperlink"/>
                <w:rFonts w:cstheme="minorHAnsi"/>
                <w:noProof/>
                <w:sz w:val="18"/>
                <w:szCs w:val="18"/>
              </w:rPr>
              <w:t>5.3</w:t>
            </w:r>
            <w:r w:rsidR="000A2A8D" w:rsidRPr="000A2A8D">
              <w:rPr>
                <w:rFonts w:eastAsiaTheme="minorEastAsia"/>
                <w:noProof/>
                <w:sz w:val="18"/>
                <w:szCs w:val="18"/>
                <w:lang w:eastAsia="nl-NL"/>
              </w:rPr>
              <w:tab/>
            </w:r>
            <w:r w:rsidR="000A2A8D" w:rsidRPr="000A2A8D">
              <w:rPr>
                <w:rStyle w:val="Hyperlink"/>
                <w:rFonts w:cstheme="minorHAnsi"/>
                <w:noProof/>
                <w:sz w:val="18"/>
                <w:szCs w:val="18"/>
              </w:rPr>
              <w:t>Op de hoogte blijven</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_Toc107893169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11</w:t>
            </w:r>
            <w:r w:rsidR="000A2A8D" w:rsidRPr="000A2A8D">
              <w:rPr>
                <w:noProof/>
                <w:webHidden/>
                <w:sz w:val="18"/>
                <w:szCs w:val="18"/>
              </w:rPr>
              <w:fldChar w:fldCharType="end"/>
            </w:r>
          </w:hyperlink>
        </w:p>
        <w:p w14:paraId="3A526FE3" w14:textId="115B7908"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70" w:history="1">
            <w:r w:rsidR="000A2A8D" w:rsidRPr="000A2A8D">
              <w:rPr>
                <w:rStyle w:val="Hyperlink"/>
                <w:noProof/>
                <w:sz w:val="18"/>
                <w:szCs w:val="18"/>
              </w:rPr>
              <w:t>5.4</w:t>
            </w:r>
            <w:r w:rsidR="000A2A8D" w:rsidRPr="000A2A8D">
              <w:rPr>
                <w:rFonts w:eastAsiaTheme="minorEastAsia"/>
                <w:noProof/>
                <w:sz w:val="18"/>
                <w:szCs w:val="18"/>
                <w:lang w:eastAsia="nl-NL"/>
              </w:rPr>
              <w:tab/>
            </w:r>
            <w:r w:rsidR="000A2A8D" w:rsidRPr="000A2A8D">
              <w:rPr>
                <w:rStyle w:val="Hyperlink"/>
                <w:noProof/>
                <w:sz w:val="18"/>
                <w:szCs w:val="18"/>
              </w:rPr>
              <w:t>Initiatieven</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_Toc107893170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12</w:t>
            </w:r>
            <w:r w:rsidR="000A2A8D" w:rsidRPr="000A2A8D">
              <w:rPr>
                <w:noProof/>
                <w:webHidden/>
                <w:sz w:val="18"/>
                <w:szCs w:val="18"/>
              </w:rPr>
              <w:fldChar w:fldCharType="end"/>
            </w:r>
          </w:hyperlink>
        </w:p>
        <w:p w14:paraId="079B307C" w14:textId="6DD522E5"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71" w:history="1">
            <w:r w:rsidR="000A2A8D" w:rsidRPr="000A2A8D">
              <w:rPr>
                <w:rStyle w:val="Hyperlink"/>
                <w:noProof/>
                <w:sz w:val="18"/>
                <w:szCs w:val="18"/>
              </w:rPr>
              <w:t>5.5</w:t>
            </w:r>
            <w:r w:rsidR="000A2A8D" w:rsidRPr="000A2A8D">
              <w:rPr>
                <w:rFonts w:eastAsiaTheme="minorEastAsia"/>
                <w:noProof/>
                <w:sz w:val="18"/>
                <w:szCs w:val="18"/>
                <w:lang w:eastAsia="nl-NL"/>
              </w:rPr>
              <w:tab/>
            </w:r>
            <w:r w:rsidR="000A2A8D" w:rsidRPr="000A2A8D">
              <w:rPr>
                <w:rStyle w:val="Hyperlink"/>
                <w:noProof/>
                <w:sz w:val="18"/>
                <w:szCs w:val="18"/>
              </w:rPr>
              <w:t>Afgeronde initiatieven</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_Toc107893171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12</w:t>
            </w:r>
            <w:r w:rsidR="000A2A8D" w:rsidRPr="000A2A8D">
              <w:rPr>
                <w:noProof/>
                <w:webHidden/>
                <w:sz w:val="18"/>
                <w:szCs w:val="18"/>
              </w:rPr>
              <w:fldChar w:fldCharType="end"/>
            </w:r>
          </w:hyperlink>
        </w:p>
        <w:p w14:paraId="679FB06E" w14:textId="72AAB721" w:rsidR="000A2A8D" w:rsidRPr="000A2A8D" w:rsidRDefault="00000000">
          <w:pPr>
            <w:pStyle w:val="Inhopg2"/>
            <w:tabs>
              <w:tab w:val="left" w:pos="880"/>
              <w:tab w:val="right" w:leader="dot" w:pos="9063"/>
            </w:tabs>
            <w:rPr>
              <w:rFonts w:eastAsiaTheme="minorEastAsia"/>
              <w:noProof/>
              <w:sz w:val="18"/>
              <w:szCs w:val="18"/>
              <w:lang w:eastAsia="nl-NL"/>
            </w:rPr>
          </w:pPr>
          <w:hyperlink w:anchor="_Toc107893172" w:history="1">
            <w:r w:rsidR="000A2A8D" w:rsidRPr="000A2A8D">
              <w:rPr>
                <w:rStyle w:val="Hyperlink"/>
                <w:noProof/>
                <w:sz w:val="18"/>
                <w:szCs w:val="18"/>
              </w:rPr>
              <w:t>5.6</w:t>
            </w:r>
            <w:r w:rsidR="000A2A8D" w:rsidRPr="000A2A8D">
              <w:rPr>
                <w:rFonts w:eastAsiaTheme="minorEastAsia"/>
                <w:noProof/>
                <w:sz w:val="18"/>
                <w:szCs w:val="18"/>
                <w:lang w:eastAsia="nl-NL"/>
              </w:rPr>
              <w:tab/>
            </w:r>
            <w:r w:rsidR="000A2A8D" w:rsidRPr="000A2A8D">
              <w:rPr>
                <w:rStyle w:val="Hyperlink"/>
                <w:noProof/>
                <w:sz w:val="18"/>
                <w:szCs w:val="18"/>
              </w:rPr>
              <w:t>Lopende initiatieven</w:t>
            </w:r>
            <w:r w:rsidR="000A2A8D" w:rsidRPr="000A2A8D">
              <w:rPr>
                <w:noProof/>
                <w:webHidden/>
                <w:sz w:val="18"/>
                <w:szCs w:val="18"/>
              </w:rPr>
              <w:tab/>
            </w:r>
            <w:r w:rsidR="000A2A8D" w:rsidRPr="000A2A8D">
              <w:rPr>
                <w:noProof/>
                <w:webHidden/>
                <w:sz w:val="18"/>
                <w:szCs w:val="18"/>
              </w:rPr>
              <w:fldChar w:fldCharType="begin"/>
            </w:r>
            <w:r w:rsidR="000A2A8D" w:rsidRPr="000A2A8D">
              <w:rPr>
                <w:noProof/>
                <w:webHidden/>
                <w:sz w:val="18"/>
                <w:szCs w:val="18"/>
              </w:rPr>
              <w:instrText xml:space="preserve"> PAGEREF _Toc107893172 \h </w:instrText>
            </w:r>
            <w:r w:rsidR="000A2A8D" w:rsidRPr="000A2A8D">
              <w:rPr>
                <w:noProof/>
                <w:webHidden/>
                <w:sz w:val="18"/>
                <w:szCs w:val="18"/>
              </w:rPr>
            </w:r>
            <w:r w:rsidR="000A2A8D" w:rsidRPr="000A2A8D">
              <w:rPr>
                <w:noProof/>
                <w:webHidden/>
                <w:sz w:val="18"/>
                <w:szCs w:val="18"/>
              </w:rPr>
              <w:fldChar w:fldCharType="separate"/>
            </w:r>
            <w:r w:rsidR="001E0DA7">
              <w:rPr>
                <w:noProof/>
                <w:webHidden/>
                <w:sz w:val="18"/>
                <w:szCs w:val="18"/>
              </w:rPr>
              <w:t>13</w:t>
            </w:r>
            <w:r w:rsidR="000A2A8D" w:rsidRPr="000A2A8D">
              <w:rPr>
                <w:noProof/>
                <w:webHidden/>
                <w:sz w:val="18"/>
                <w:szCs w:val="18"/>
              </w:rPr>
              <w:fldChar w:fldCharType="end"/>
            </w:r>
          </w:hyperlink>
        </w:p>
        <w:p w14:paraId="5EB2BD95" w14:textId="74404C51" w:rsidR="0086279E" w:rsidRPr="00BF36F5" w:rsidRDefault="00BB4176" w:rsidP="00BF36F5">
          <w:pPr>
            <w:rPr>
              <w:sz w:val="20"/>
              <w:szCs w:val="20"/>
            </w:rPr>
          </w:pPr>
          <w:r w:rsidRPr="000A2A8D">
            <w:rPr>
              <w:b/>
              <w:bCs/>
              <w:sz w:val="18"/>
              <w:szCs w:val="18"/>
            </w:rPr>
            <w:fldChar w:fldCharType="end"/>
          </w:r>
        </w:p>
      </w:sdtContent>
    </w:sdt>
    <w:bookmarkStart w:id="0" w:name="_Toc441580113" w:displacedByCustomXml="prev"/>
    <w:p w14:paraId="54187D07" w14:textId="68203F97" w:rsidR="00752783" w:rsidRPr="008F67B8" w:rsidRDefault="00752783" w:rsidP="00752783">
      <w:pPr>
        <w:pStyle w:val="Kop1"/>
        <w:rPr>
          <w:rFonts w:asciiTheme="minorHAnsi" w:hAnsiTheme="minorHAnsi" w:cstheme="minorHAnsi"/>
          <w:color w:val="auto"/>
        </w:rPr>
      </w:pPr>
      <w:bookmarkStart w:id="1" w:name="_Toc107893134"/>
      <w:r w:rsidRPr="008F67B8">
        <w:rPr>
          <w:rFonts w:asciiTheme="minorHAnsi" w:hAnsiTheme="minorHAnsi" w:cstheme="minorHAnsi"/>
          <w:color w:val="auto"/>
        </w:rPr>
        <w:t>Relatietabel ISO14064-1</w:t>
      </w:r>
      <w:bookmarkEnd w:id="1"/>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245"/>
        <w:gridCol w:w="2126"/>
      </w:tblGrid>
      <w:tr w:rsidR="008F67B8" w:rsidRPr="008F67B8" w14:paraId="23B52D2B" w14:textId="77777777" w:rsidTr="00315EBE">
        <w:tc>
          <w:tcPr>
            <w:tcW w:w="1701" w:type="dxa"/>
            <w:shd w:val="clear" w:color="auto" w:fill="0070C0"/>
          </w:tcPr>
          <w:p w14:paraId="07F36B83" w14:textId="77777777" w:rsidR="008F67B8" w:rsidRPr="008F67B8" w:rsidRDefault="008F67B8" w:rsidP="00315EBE">
            <w:pPr>
              <w:pStyle w:val="Lijst"/>
              <w:numPr>
                <w:ilvl w:val="0"/>
                <w:numId w:val="0"/>
              </w:numPr>
              <w:jc w:val="both"/>
              <w:rPr>
                <w:rFonts w:asciiTheme="minorHAnsi" w:hAnsiTheme="minorHAnsi" w:cstheme="minorHAnsi"/>
                <w:b/>
                <w:color w:val="FFFFFF" w:themeColor="background1"/>
                <w:sz w:val="18"/>
                <w:szCs w:val="18"/>
              </w:rPr>
            </w:pPr>
            <w:bookmarkStart w:id="2" w:name="_Hlk64296177"/>
            <w:r w:rsidRPr="008F67B8">
              <w:rPr>
                <w:rFonts w:asciiTheme="minorHAnsi" w:hAnsiTheme="minorHAnsi" w:cstheme="minorHAnsi"/>
                <w:b/>
                <w:color w:val="FFFFFF" w:themeColor="background1"/>
                <w:sz w:val="18"/>
                <w:szCs w:val="18"/>
              </w:rPr>
              <w:t xml:space="preserve">§ 9.3.1 </w:t>
            </w:r>
          </w:p>
          <w:p w14:paraId="20702A2D" w14:textId="77777777" w:rsidR="008F67B8" w:rsidRPr="008F67B8" w:rsidRDefault="008F67B8" w:rsidP="00315EBE">
            <w:pPr>
              <w:pStyle w:val="Lijst"/>
              <w:numPr>
                <w:ilvl w:val="0"/>
                <w:numId w:val="0"/>
              </w:numPr>
              <w:jc w:val="both"/>
              <w:rPr>
                <w:rFonts w:asciiTheme="minorHAnsi" w:hAnsiTheme="minorHAnsi" w:cstheme="minorHAnsi"/>
                <w:b/>
                <w:color w:val="FFFFFF" w:themeColor="background1"/>
                <w:sz w:val="18"/>
                <w:szCs w:val="18"/>
              </w:rPr>
            </w:pPr>
            <w:r w:rsidRPr="008F67B8">
              <w:rPr>
                <w:rFonts w:asciiTheme="minorHAnsi" w:hAnsiTheme="minorHAnsi" w:cstheme="minorHAnsi"/>
                <w:b/>
                <w:color w:val="FFFFFF" w:themeColor="background1"/>
                <w:sz w:val="18"/>
                <w:szCs w:val="18"/>
              </w:rPr>
              <w:t>ISO 14064-1</w:t>
            </w:r>
          </w:p>
        </w:tc>
        <w:tc>
          <w:tcPr>
            <w:tcW w:w="5245" w:type="dxa"/>
            <w:shd w:val="clear" w:color="auto" w:fill="0070C0"/>
          </w:tcPr>
          <w:p w14:paraId="0A0ED2EC" w14:textId="77777777" w:rsidR="008F67B8" w:rsidRPr="008F67B8" w:rsidRDefault="008F67B8" w:rsidP="00315EBE">
            <w:pPr>
              <w:pStyle w:val="Lijst"/>
              <w:numPr>
                <w:ilvl w:val="0"/>
                <w:numId w:val="0"/>
              </w:numPr>
              <w:jc w:val="both"/>
              <w:rPr>
                <w:rFonts w:asciiTheme="minorHAnsi" w:hAnsiTheme="minorHAnsi" w:cstheme="minorHAnsi"/>
                <w:b/>
                <w:color w:val="FFFFFF" w:themeColor="background1"/>
                <w:sz w:val="18"/>
                <w:szCs w:val="18"/>
              </w:rPr>
            </w:pPr>
            <w:r w:rsidRPr="008F67B8">
              <w:rPr>
                <w:rFonts w:asciiTheme="minorHAnsi" w:hAnsiTheme="minorHAnsi" w:cstheme="minorHAnsi"/>
                <w:b/>
                <w:color w:val="FFFFFF" w:themeColor="background1"/>
                <w:sz w:val="18"/>
                <w:szCs w:val="18"/>
              </w:rPr>
              <w:t>Omschrijving richtlijn</w:t>
            </w:r>
          </w:p>
        </w:tc>
        <w:tc>
          <w:tcPr>
            <w:tcW w:w="2126" w:type="dxa"/>
            <w:shd w:val="clear" w:color="auto" w:fill="0070C0"/>
          </w:tcPr>
          <w:p w14:paraId="75BE61A7" w14:textId="77777777" w:rsidR="008F67B8" w:rsidRPr="008F67B8" w:rsidRDefault="008F67B8" w:rsidP="00315EBE">
            <w:pPr>
              <w:pStyle w:val="Lijst"/>
              <w:numPr>
                <w:ilvl w:val="0"/>
                <w:numId w:val="0"/>
              </w:numPr>
              <w:jc w:val="both"/>
              <w:rPr>
                <w:rFonts w:asciiTheme="minorHAnsi" w:hAnsiTheme="minorHAnsi" w:cstheme="minorHAnsi"/>
                <w:b/>
                <w:color w:val="FFFFFF" w:themeColor="background1"/>
                <w:sz w:val="18"/>
                <w:szCs w:val="18"/>
              </w:rPr>
            </w:pPr>
            <w:r w:rsidRPr="008F67B8">
              <w:rPr>
                <w:rFonts w:asciiTheme="minorHAnsi" w:hAnsiTheme="minorHAnsi" w:cstheme="minorHAnsi"/>
                <w:b/>
                <w:color w:val="FFFFFF" w:themeColor="background1"/>
                <w:sz w:val="18"/>
                <w:szCs w:val="18"/>
              </w:rPr>
              <w:t>Periodieke rapportage</w:t>
            </w:r>
          </w:p>
        </w:tc>
      </w:tr>
      <w:tr w:rsidR="008F67B8" w:rsidRPr="008F67B8" w14:paraId="30A647B1" w14:textId="77777777" w:rsidTr="00315EBE">
        <w:tc>
          <w:tcPr>
            <w:tcW w:w="1701" w:type="dxa"/>
          </w:tcPr>
          <w:p w14:paraId="78929ADE"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xml:space="preserve">A    </w:t>
            </w:r>
          </w:p>
        </w:tc>
        <w:tc>
          <w:tcPr>
            <w:tcW w:w="5245" w:type="dxa"/>
          </w:tcPr>
          <w:p w14:paraId="2B4C2518"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Beschrijving van de organisatie</w:t>
            </w:r>
          </w:p>
        </w:tc>
        <w:tc>
          <w:tcPr>
            <w:tcW w:w="2126" w:type="dxa"/>
          </w:tcPr>
          <w:p w14:paraId="2337D9AB"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H 2</w:t>
            </w:r>
          </w:p>
        </w:tc>
      </w:tr>
      <w:tr w:rsidR="008F67B8" w:rsidRPr="008F67B8" w14:paraId="28AE24BE" w14:textId="77777777" w:rsidTr="00315EBE">
        <w:tc>
          <w:tcPr>
            <w:tcW w:w="1701" w:type="dxa"/>
          </w:tcPr>
          <w:p w14:paraId="76193195"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xml:space="preserve">B    </w:t>
            </w:r>
          </w:p>
        </w:tc>
        <w:tc>
          <w:tcPr>
            <w:tcW w:w="5245" w:type="dxa"/>
          </w:tcPr>
          <w:p w14:paraId="3F900AA1"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Verantwoordelijke persoon</w:t>
            </w:r>
          </w:p>
        </w:tc>
        <w:tc>
          <w:tcPr>
            <w:tcW w:w="2126" w:type="dxa"/>
          </w:tcPr>
          <w:p w14:paraId="13F492BD"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2.3</w:t>
            </w:r>
          </w:p>
        </w:tc>
      </w:tr>
      <w:tr w:rsidR="008F67B8" w:rsidRPr="008F67B8" w14:paraId="5B94EAD2" w14:textId="77777777" w:rsidTr="00315EBE">
        <w:tc>
          <w:tcPr>
            <w:tcW w:w="1701" w:type="dxa"/>
          </w:tcPr>
          <w:p w14:paraId="3BC45CD3"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xml:space="preserve">C    </w:t>
            </w:r>
          </w:p>
        </w:tc>
        <w:tc>
          <w:tcPr>
            <w:tcW w:w="5245" w:type="dxa"/>
          </w:tcPr>
          <w:p w14:paraId="7729CF49"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Rapportage periode</w:t>
            </w:r>
          </w:p>
        </w:tc>
        <w:tc>
          <w:tcPr>
            <w:tcW w:w="2126" w:type="dxa"/>
          </w:tcPr>
          <w:p w14:paraId="1A020C0C"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3.3</w:t>
            </w:r>
          </w:p>
        </w:tc>
      </w:tr>
      <w:tr w:rsidR="008F67B8" w:rsidRPr="008F67B8" w14:paraId="6CBA0427" w14:textId="77777777" w:rsidTr="00315EBE">
        <w:tc>
          <w:tcPr>
            <w:tcW w:w="1701" w:type="dxa"/>
          </w:tcPr>
          <w:p w14:paraId="7B01588C"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xml:space="preserve">D    </w:t>
            </w:r>
          </w:p>
        </w:tc>
        <w:tc>
          <w:tcPr>
            <w:tcW w:w="5245" w:type="dxa"/>
          </w:tcPr>
          <w:p w14:paraId="7DAEE007"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Organisatorische grenzen</w:t>
            </w:r>
          </w:p>
        </w:tc>
        <w:tc>
          <w:tcPr>
            <w:tcW w:w="2126" w:type="dxa"/>
          </w:tcPr>
          <w:p w14:paraId="38D55F69"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2.2</w:t>
            </w:r>
          </w:p>
        </w:tc>
      </w:tr>
      <w:tr w:rsidR="008F67B8" w:rsidRPr="008F67B8" w14:paraId="4F2637DA" w14:textId="77777777" w:rsidTr="00315EBE">
        <w:tc>
          <w:tcPr>
            <w:tcW w:w="1701" w:type="dxa"/>
          </w:tcPr>
          <w:p w14:paraId="373E312C"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xml:space="preserve">E    </w:t>
            </w:r>
          </w:p>
        </w:tc>
        <w:tc>
          <w:tcPr>
            <w:tcW w:w="5245" w:type="dxa"/>
          </w:tcPr>
          <w:p w14:paraId="67F13920"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Directe GHG-Emissies in ton Co2</w:t>
            </w:r>
          </w:p>
        </w:tc>
        <w:tc>
          <w:tcPr>
            <w:tcW w:w="2126" w:type="dxa"/>
          </w:tcPr>
          <w:p w14:paraId="2C298028"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4.1</w:t>
            </w:r>
          </w:p>
        </w:tc>
      </w:tr>
      <w:tr w:rsidR="008F67B8" w:rsidRPr="008F67B8" w14:paraId="12E38F1E" w14:textId="77777777" w:rsidTr="00315EBE">
        <w:tc>
          <w:tcPr>
            <w:tcW w:w="1701" w:type="dxa"/>
          </w:tcPr>
          <w:p w14:paraId="08397E51"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xml:space="preserve">F    </w:t>
            </w:r>
          </w:p>
        </w:tc>
        <w:tc>
          <w:tcPr>
            <w:tcW w:w="5245" w:type="dxa"/>
          </w:tcPr>
          <w:p w14:paraId="20AF8DEB"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Verbranding biomassa</w:t>
            </w:r>
          </w:p>
        </w:tc>
        <w:tc>
          <w:tcPr>
            <w:tcW w:w="2126" w:type="dxa"/>
          </w:tcPr>
          <w:p w14:paraId="09E43575"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3.10</w:t>
            </w:r>
          </w:p>
        </w:tc>
      </w:tr>
      <w:tr w:rsidR="008F67B8" w:rsidRPr="008F67B8" w14:paraId="7C41EBE9" w14:textId="77777777" w:rsidTr="00315EBE">
        <w:tc>
          <w:tcPr>
            <w:tcW w:w="1701" w:type="dxa"/>
          </w:tcPr>
          <w:p w14:paraId="3EF61B8F"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xml:space="preserve">G    </w:t>
            </w:r>
          </w:p>
        </w:tc>
        <w:tc>
          <w:tcPr>
            <w:tcW w:w="5245" w:type="dxa"/>
          </w:tcPr>
          <w:p w14:paraId="028C167E"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Broeikasgasverwijdering</w:t>
            </w:r>
          </w:p>
        </w:tc>
        <w:tc>
          <w:tcPr>
            <w:tcW w:w="2126" w:type="dxa"/>
          </w:tcPr>
          <w:p w14:paraId="53479592"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3.9</w:t>
            </w:r>
          </w:p>
        </w:tc>
      </w:tr>
      <w:tr w:rsidR="008F67B8" w:rsidRPr="008F67B8" w14:paraId="036EF980" w14:textId="77777777" w:rsidTr="00315EBE">
        <w:tc>
          <w:tcPr>
            <w:tcW w:w="1701" w:type="dxa"/>
          </w:tcPr>
          <w:p w14:paraId="080453BE"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xml:space="preserve">H    </w:t>
            </w:r>
          </w:p>
        </w:tc>
        <w:tc>
          <w:tcPr>
            <w:tcW w:w="5245" w:type="dxa"/>
          </w:tcPr>
          <w:p w14:paraId="290D4A82"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Uitsluitingen van bronnen</w:t>
            </w:r>
          </w:p>
        </w:tc>
        <w:tc>
          <w:tcPr>
            <w:tcW w:w="2126" w:type="dxa"/>
          </w:tcPr>
          <w:p w14:paraId="7DF036B0"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3.8</w:t>
            </w:r>
          </w:p>
        </w:tc>
      </w:tr>
      <w:tr w:rsidR="008F67B8" w:rsidRPr="008F67B8" w14:paraId="350A6D6A" w14:textId="77777777" w:rsidTr="00315EBE">
        <w:tc>
          <w:tcPr>
            <w:tcW w:w="1701" w:type="dxa"/>
          </w:tcPr>
          <w:p w14:paraId="536644D8" w14:textId="77777777" w:rsidR="008F67B8" w:rsidRPr="008F67B8" w:rsidRDefault="008F67B8" w:rsidP="00315EBE">
            <w:pPr>
              <w:pStyle w:val="Lijst"/>
              <w:numPr>
                <w:ilvl w:val="0"/>
                <w:numId w:val="0"/>
              </w:numPr>
              <w:rPr>
                <w:rFonts w:asciiTheme="minorHAnsi" w:hAnsiTheme="minorHAnsi" w:cstheme="minorHAnsi"/>
                <w:sz w:val="18"/>
                <w:szCs w:val="18"/>
              </w:rPr>
            </w:pPr>
            <w:r w:rsidRPr="008F67B8">
              <w:rPr>
                <w:rFonts w:asciiTheme="minorHAnsi" w:hAnsiTheme="minorHAnsi" w:cstheme="minorHAnsi"/>
                <w:sz w:val="18"/>
                <w:szCs w:val="18"/>
              </w:rPr>
              <w:t xml:space="preserve">I      </w:t>
            </w:r>
          </w:p>
        </w:tc>
        <w:tc>
          <w:tcPr>
            <w:tcW w:w="5245" w:type="dxa"/>
          </w:tcPr>
          <w:p w14:paraId="156BE5CB" w14:textId="77777777" w:rsidR="008F67B8" w:rsidRPr="008F67B8" w:rsidRDefault="008F67B8" w:rsidP="00315EBE">
            <w:pPr>
              <w:pStyle w:val="Lijst"/>
              <w:numPr>
                <w:ilvl w:val="0"/>
                <w:numId w:val="0"/>
              </w:numPr>
              <w:rPr>
                <w:rFonts w:asciiTheme="minorHAnsi" w:hAnsiTheme="minorHAnsi" w:cstheme="minorHAnsi"/>
                <w:sz w:val="18"/>
                <w:szCs w:val="18"/>
              </w:rPr>
            </w:pPr>
            <w:r w:rsidRPr="008F67B8">
              <w:rPr>
                <w:rFonts w:asciiTheme="minorHAnsi" w:hAnsiTheme="minorHAnsi" w:cstheme="minorHAnsi"/>
                <w:sz w:val="18"/>
                <w:szCs w:val="18"/>
              </w:rPr>
              <w:t>Energie uit indirecte GHG-emissie, gerelateerd aan ingekochte elektriciteit, ..</w:t>
            </w:r>
          </w:p>
        </w:tc>
        <w:tc>
          <w:tcPr>
            <w:tcW w:w="2126" w:type="dxa"/>
          </w:tcPr>
          <w:p w14:paraId="675B4F9F"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4.1</w:t>
            </w:r>
          </w:p>
        </w:tc>
      </w:tr>
      <w:tr w:rsidR="008F67B8" w:rsidRPr="008F67B8" w14:paraId="585AFE85" w14:textId="77777777" w:rsidTr="00315EBE">
        <w:tc>
          <w:tcPr>
            <w:tcW w:w="1701" w:type="dxa"/>
          </w:tcPr>
          <w:p w14:paraId="6C144F80"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xml:space="preserve">J     </w:t>
            </w:r>
          </w:p>
        </w:tc>
        <w:tc>
          <w:tcPr>
            <w:tcW w:w="5245" w:type="dxa"/>
          </w:tcPr>
          <w:p w14:paraId="623AD317"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Het historische basisjaar en het basisjaar van de GHG-inventarisatie</w:t>
            </w:r>
          </w:p>
        </w:tc>
        <w:tc>
          <w:tcPr>
            <w:tcW w:w="2126" w:type="dxa"/>
          </w:tcPr>
          <w:p w14:paraId="05C10149"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3.2</w:t>
            </w:r>
          </w:p>
        </w:tc>
      </w:tr>
      <w:tr w:rsidR="008F67B8" w:rsidRPr="008F67B8" w14:paraId="0CAAF4B5" w14:textId="77777777" w:rsidTr="00315EBE">
        <w:tc>
          <w:tcPr>
            <w:tcW w:w="1701" w:type="dxa"/>
          </w:tcPr>
          <w:p w14:paraId="35E32C94"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xml:space="preserve">K     </w:t>
            </w:r>
          </w:p>
        </w:tc>
        <w:tc>
          <w:tcPr>
            <w:tcW w:w="5245" w:type="dxa"/>
          </w:tcPr>
          <w:p w14:paraId="6731F1B2" w14:textId="77777777" w:rsidR="008F67B8" w:rsidRPr="008F67B8" w:rsidRDefault="008F67B8" w:rsidP="00315EBE">
            <w:pPr>
              <w:pStyle w:val="Lijst"/>
              <w:numPr>
                <w:ilvl w:val="0"/>
                <w:numId w:val="0"/>
              </w:numPr>
              <w:rPr>
                <w:rFonts w:asciiTheme="minorHAnsi" w:hAnsiTheme="minorHAnsi" w:cstheme="minorHAnsi"/>
                <w:sz w:val="18"/>
                <w:szCs w:val="18"/>
              </w:rPr>
            </w:pPr>
            <w:r w:rsidRPr="008F67B8">
              <w:rPr>
                <w:rFonts w:asciiTheme="minorHAnsi" w:hAnsiTheme="minorHAnsi" w:cstheme="minorHAnsi"/>
                <w:sz w:val="18"/>
                <w:szCs w:val="18"/>
              </w:rPr>
              <w:t>Uitleg van veranderingen in het basisjaar en herberekeningen</w:t>
            </w:r>
          </w:p>
        </w:tc>
        <w:tc>
          <w:tcPr>
            <w:tcW w:w="2126" w:type="dxa"/>
          </w:tcPr>
          <w:p w14:paraId="021221E5"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3.7</w:t>
            </w:r>
          </w:p>
        </w:tc>
      </w:tr>
      <w:tr w:rsidR="008F67B8" w:rsidRPr="008F67B8" w14:paraId="0E7378A7" w14:textId="77777777" w:rsidTr="00315EBE">
        <w:tc>
          <w:tcPr>
            <w:tcW w:w="1701" w:type="dxa"/>
          </w:tcPr>
          <w:p w14:paraId="157A852C"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L</w:t>
            </w:r>
          </w:p>
        </w:tc>
        <w:tc>
          <w:tcPr>
            <w:tcW w:w="5245" w:type="dxa"/>
          </w:tcPr>
          <w:p w14:paraId="1853A30C" w14:textId="77777777" w:rsidR="008F67B8" w:rsidRPr="008F67B8" w:rsidRDefault="008F67B8" w:rsidP="00315EBE">
            <w:pPr>
              <w:pStyle w:val="Lijst"/>
              <w:numPr>
                <w:ilvl w:val="0"/>
                <w:numId w:val="0"/>
              </w:numPr>
              <w:rPr>
                <w:rFonts w:asciiTheme="minorHAnsi" w:hAnsiTheme="minorHAnsi" w:cstheme="minorHAnsi"/>
                <w:sz w:val="18"/>
                <w:szCs w:val="18"/>
              </w:rPr>
            </w:pPr>
            <w:r w:rsidRPr="008F67B8">
              <w:rPr>
                <w:rFonts w:asciiTheme="minorHAnsi" w:hAnsiTheme="minorHAnsi" w:cstheme="minorHAnsi"/>
                <w:sz w:val="18"/>
                <w:szCs w:val="18"/>
              </w:rPr>
              <w:t>Verwijzing naar of beschrijving van berekenings-methodes, incl. selectiecriteria</w:t>
            </w:r>
          </w:p>
        </w:tc>
        <w:tc>
          <w:tcPr>
            <w:tcW w:w="2126" w:type="dxa"/>
          </w:tcPr>
          <w:p w14:paraId="5BA2C52F"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3.1</w:t>
            </w:r>
          </w:p>
        </w:tc>
      </w:tr>
      <w:tr w:rsidR="008F67B8" w:rsidRPr="008F67B8" w14:paraId="3394257A" w14:textId="77777777" w:rsidTr="00315EBE">
        <w:tc>
          <w:tcPr>
            <w:tcW w:w="1701" w:type="dxa"/>
          </w:tcPr>
          <w:p w14:paraId="7EE84EEB"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M</w:t>
            </w:r>
          </w:p>
        </w:tc>
        <w:tc>
          <w:tcPr>
            <w:tcW w:w="5245" w:type="dxa"/>
          </w:tcPr>
          <w:p w14:paraId="31288CAD" w14:textId="77777777" w:rsidR="008F67B8" w:rsidRPr="008F67B8" w:rsidRDefault="008F67B8" w:rsidP="00315EBE">
            <w:pPr>
              <w:pStyle w:val="Lijst"/>
              <w:numPr>
                <w:ilvl w:val="0"/>
                <w:numId w:val="0"/>
              </w:numPr>
              <w:rPr>
                <w:rFonts w:asciiTheme="minorHAnsi" w:hAnsiTheme="minorHAnsi" w:cstheme="minorHAnsi"/>
                <w:sz w:val="18"/>
                <w:szCs w:val="18"/>
              </w:rPr>
            </w:pPr>
            <w:r w:rsidRPr="008F67B8">
              <w:rPr>
                <w:rFonts w:asciiTheme="minorHAnsi" w:hAnsiTheme="minorHAnsi" w:cstheme="minorHAnsi"/>
                <w:sz w:val="18"/>
                <w:szCs w:val="18"/>
              </w:rPr>
              <w:t>Uitleg van veranderingen van berekeningsmethodes zoals eerder gehanteerd</w:t>
            </w:r>
          </w:p>
        </w:tc>
        <w:tc>
          <w:tcPr>
            <w:tcW w:w="2126" w:type="dxa"/>
          </w:tcPr>
          <w:p w14:paraId="7BA993B3"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3.6</w:t>
            </w:r>
          </w:p>
        </w:tc>
      </w:tr>
      <w:tr w:rsidR="008F67B8" w:rsidRPr="008F67B8" w14:paraId="27352D10" w14:textId="77777777" w:rsidTr="00315EBE">
        <w:tc>
          <w:tcPr>
            <w:tcW w:w="1701" w:type="dxa"/>
          </w:tcPr>
          <w:p w14:paraId="556E7F14"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N</w:t>
            </w:r>
          </w:p>
        </w:tc>
        <w:tc>
          <w:tcPr>
            <w:tcW w:w="5245" w:type="dxa"/>
          </w:tcPr>
          <w:p w14:paraId="0B0E003B"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Wijziging in methode</w:t>
            </w:r>
          </w:p>
        </w:tc>
        <w:tc>
          <w:tcPr>
            <w:tcW w:w="2126" w:type="dxa"/>
          </w:tcPr>
          <w:p w14:paraId="332B825E"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3.6</w:t>
            </w:r>
          </w:p>
        </w:tc>
      </w:tr>
      <w:tr w:rsidR="008F67B8" w:rsidRPr="008F67B8" w14:paraId="0C82DF62" w14:textId="77777777" w:rsidTr="00315EBE">
        <w:tc>
          <w:tcPr>
            <w:tcW w:w="1701" w:type="dxa"/>
          </w:tcPr>
          <w:p w14:paraId="3E0E7B48"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O</w:t>
            </w:r>
          </w:p>
        </w:tc>
        <w:tc>
          <w:tcPr>
            <w:tcW w:w="5245" w:type="dxa"/>
          </w:tcPr>
          <w:p w14:paraId="4C9C4309" w14:textId="77777777" w:rsidR="008F67B8" w:rsidRPr="008F67B8" w:rsidRDefault="008F67B8" w:rsidP="00315EBE">
            <w:pPr>
              <w:pStyle w:val="Lijst"/>
              <w:keepNext/>
              <w:numPr>
                <w:ilvl w:val="0"/>
                <w:numId w:val="0"/>
              </w:numPr>
              <w:rPr>
                <w:rFonts w:asciiTheme="minorHAnsi" w:hAnsiTheme="minorHAnsi" w:cstheme="minorHAnsi"/>
                <w:sz w:val="18"/>
                <w:szCs w:val="18"/>
              </w:rPr>
            </w:pPr>
            <w:r w:rsidRPr="008F67B8">
              <w:rPr>
                <w:rFonts w:asciiTheme="minorHAnsi" w:hAnsiTheme="minorHAnsi" w:cstheme="minorHAnsi"/>
                <w:sz w:val="18"/>
                <w:szCs w:val="18"/>
              </w:rPr>
              <w:t>Verwijzing gehanteerde GHG-emissie of verwijderings-factoren</w:t>
            </w:r>
          </w:p>
        </w:tc>
        <w:tc>
          <w:tcPr>
            <w:tcW w:w="2126" w:type="dxa"/>
          </w:tcPr>
          <w:p w14:paraId="21C48DDB" w14:textId="77777777" w:rsidR="008F67B8" w:rsidRPr="008F67B8" w:rsidRDefault="008F67B8" w:rsidP="00315EBE">
            <w:pPr>
              <w:pStyle w:val="Lijst"/>
              <w:keepNex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4.1</w:t>
            </w:r>
          </w:p>
        </w:tc>
      </w:tr>
      <w:tr w:rsidR="008F67B8" w:rsidRPr="008F67B8" w14:paraId="14BD7240" w14:textId="77777777" w:rsidTr="00315EBE">
        <w:tc>
          <w:tcPr>
            <w:tcW w:w="1701" w:type="dxa"/>
          </w:tcPr>
          <w:p w14:paraId="13C05765"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P</w:t>
            </w:r>
          </w:p>
        </w:tc>
        <w:tc>
          <w:tcPr>
            <w:tcW w:w="5245" w:type="dxa"/>
          </w:tcPr>
          <w:p w14:paraId="54E57849" w14:textId="77777777" w:rsidR="008F67B8" w:rsidRPr="008F67B8" w:rsidRDefault="008F67B8" w:rsidP="00315EBE">
            <w:pPr>
              <w:pStyle w:val="Lijst"/>
              <w:keepNex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Beschrijving van de onzekerheden</w:t>
            </w:r>
          </w:p>
        </w:tc>
        <w:tc>
          <w:tcPr>
            <w:tcW w:w="2126" w:type="dxa"/>
          </w:tcPr>
          <w:p w14:paraId="02446403" w14:textId="77777777" w:rsidR="008F67B8" w:rsidRPr="008F67B8" w:rsidRDefault="008F67B8" w:rsidP="00315EBE">
            <w:pPr>
              <w:pStyle w:val="Lijst"/>
              <w:keepNex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4.5</w:t>
            </w:r>
          </w:p>
        </w:tc>
      </w:tr>
      <w:tr w:rsidR="008F67B8" w:rsidRPr="008F67B8" w14:paraId="5CA9508D" w14:textId="77777777" w:rsidTr="00315EBE">
        <w:tc>
          <w:tcPr>
            <w:tcW w:w="1701" w:type="dxa"/>
          </w:tcPr>
          <w:p w14:paraId="42D4CCB5"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Q</w:t>
            </w:r>
          </w:p>
        </w:tc>
        <w:tc>
          <w:tcPr>
            <w:tcW w:w="5245" w:type="dxa"/>
          </w:tcPr>
          <w:p w14:paraId="78BE02DC" w14:textId="77777777" w:rsidR="008F67B8" w:rsidRPr="008F67B8" w:rsidRDefault="008F67B8" w:rsidP="00315EBE">
            <w:pPr>
              <w:pStyle w:val="Lijst"/>
              <w:keepNext/>
              <w:numPr>
                <w:ilvl w:val="0"/>
                <w:numId w:val="0"/>
              </w:numPr>
              <w:rPr>
                <w:rFonts w:asciiTheme="minorHAnsi" w:hAnsiTheme="minorHAnsi" w:cstheme="minorHAnsi"/>
                <w:sz w:val="18"/>
                <w:szCs w:val="18"/>
              </w:rPr>
            </w:pPr>
            <w:r w:rsidRPr="008F67B8">
              <w:rPr>
                <w:rFonts w:asciiTheme="minorHAnsi" w:hAnsiTheme="minorHAnsi" w:cstheme="minorHAnsi"/>
                <w:sz w:val="18"/>
                <w:szCs w:val="18"/>
              </w:rPr>
              <w:t>Invloed van onzekerheden in de nauwkeurigheid van GHG-emissie</w:t>
            </w:r>
          </w:p>
        </w:tc>
        <w:tc>
          <w:tcPr>
            <w:tcW w:w="2126" w:type="dxa"/>
          </w:tcPr>
          <w:p w14:paraId="2C809A39" w14:textId="77777777" w:rsidR="008F67B8" w:rsidRPr="008F67B8" w:rsidRDefault="008F67B8" w:rsidP="00315EBE">
            <w:pPr>
              <w:pStyle w:val="Lijst"/>
              <w:keepNex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4.5</w:t>
            </w:r>
          </w:p>
        </w:tc>
      </w:tr>
      <w:tr w:rsidR="008F67B8" w:rsidRPr="008F67B8" w14:paraId="0DA2FD7A" w14:textId="77777777" w:rsidTr="00315EBE">
        <w:tc>
          <w:tcPr>
            <w:tcW w:w="1701" w:type="dxa"/>
          </w:tcPr>
          <w:p w14:paraId="668414E0"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R</w:t>
            </w:r>
          </w:p>
        </w:tc>
        <w:tc>
          <w:tcPr>
            <w:tcW w:w="5245" w:type="dxa"/>
          </w:tcPr>
          <w:p w14:paraId="7421C58A" w14:textId="77777777" w:rsidR="008F67B8" w:rsidRPr="008F67B8" w:rsidRDefault="008F67B8" w:rsidP="00315EBE">
            <w:pPr>
              <w:pStyle w:val="Lijst"/>
              <w:keepNext/>
              <w:numPr>
                <w:ilvl w:val="0"/>
                <w:numId w:val="0"/>
              </w:numPr>
              <w:rPr>
                <w:rFonts w:asciiTheme="minorHAnsi" w:hAnsiTheme="minorHAnsi" w:cstheme="minorHAnsi"/>
                <w:sz w:val="18"/>
                <w:szCs w:val="18"/>
              </w:rPr>
            </w:pPr>
            <w:r w:rsidRPr="008F67B8">
              <w:rPr>
                <w:rFonts w:asciiTheme="minorHAnsi" w:hAnsiTheme="minorHAnsi" w:cstheme="minorHAnsi"/>
                <w:sz w:val="18"/>
                <w:szCs w:val="18"/>
              </w:rPr>
              <w:t>Verklaring dat de GHG-rapportage is opgesteld volgens dit deel van ISO 14064-1</w:t>
            </w:r>
          </w:p>
        </w:tc>
        <w:tc>
          <w:tcPr>
            <w:tcW w:w="2126" w:type="dxa"/>
          </w:tcPr>
          <w:p w14:paraId="4EA43C1D" w14:textId="77777777" w:rsidR="008F67B8" w:rsidRPr="008F67B8" w:rsidRDefault="008F67B8" w:rsidP="00315EBE">
            <w:pPr>
              <w:pStyle w:val="Lijst"/>
              <w:keepNex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xml:space="preserve">Inleiding </w:t>
            </w:r>
          </w:p>
        </w:tc>
      </w:tr>
      <w:tr w:rsidR="008F67B8" w:rsidRPr="008F67B8" w14:paraId="033482A6" w14:textId="77777777" w:rsidTr="00315EBE">
        <w:tc>
          <w:tcPr>
            <w:tcW w:w="1701" w:type="dxa"/>
          </w:tcPr>
          <w:p w14:paraId="40E2FC19"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S</w:t>
            </w:r>
          </w:p>
        </w:tc>
        <w:tc>
          <w:tcPr>
            <w:tcW w:w="5245" w:type="dxa"/>
          </w:tcPr>
          <w:p w14:paraId="5EEE2F8F" w14:textId="77777777" w:rsidR="008F67B8" w:rsidRPr="008F67B8" w:rsidRDefault="008F67B8" w:rsidP="00315EBE">
            <w:pPr>
              <w:pStyle w:val="Lijst"/>
              <w:keepNex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Een verklaring of de GHG-inventaris of -rapportage is geverifieerd</w:t>
            </w:r>
          </w:p>
        </w:tc>
        <w:tc>
          <w:tcPr>
            <w:tcW w:w="2126" w:type="dxa"/>
          </w:tcPr>
          <w:p w14:paraId="72A3710A" w14:textId="77777777" w:rsidR="008F67B8" w:rsidRPr="008F67B8" w:rsidRDefault="008F67B8" w:rsidP="00315EBE">
            <w:pPr>
              <w:pStyle w:val="Lijst"/>
              <w:keepNex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3.4</w:t>
            </w:r>
          </w:p>
        </w:tc>
      </w:tr>
      <w:tr w:rsidR="008F67B8" w:rsidRPr="008F67B8" w14:paraId="79F1C1B9" w14:textId="77777777" w:rsidTr="00315EBE">
        <w:tc>
          <w:tcPr>
            <w:tcW w:w="1701" w:type="dxa"/>
          </w:tcPr>
          <w:p w14:paraId="1084D115" w14:textId="77777777" w:rsidR="008F67B8" w:rsidRPr="008F67B8" w:rsidRDefault="008F67B8" w:rsidP="00315EBE">
            <w:pPr>
              <w:pStyle w:val="Lijs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T</w:t>
            </w:r>
          </w:p>
        </w:tc>
        <w:tc>
          <w:tcPr>
            <w:tcW w:w="5245" w:type="dxa"/>
          </w:tcPr>
          <w:p w14:paraId="5255BDA4" w14:textId="77777777" w:rsidR="008F67B8" w:rsidRPr="008F67B8" w:rsidRDefault="008F67B8" w:rsidP="00315EBE">
            <w:pPr>
              <w:pStyle w:val="Lijst"/>
              <w:keepNex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Emissie-factoren en wijziging hiervan</w:t>
            </w:r>
          </w:p>
        </w:tc>
        <w:tc>
          <w:tcPr>
            <w:tcW w:w="2126" w:type="dxa"/>
          </w:tcPr>
          <w:p w14:paraId="3E591119" w14:textId="77777777" w:rsidR="008F67B8" w:rsidRPr="008F67B8" w:rsidRDefault="008F67B8" w:rsidP="00315EBE">
            <w:pPr>
              <w:pStyle w:val="Lijst"/>
              <w:keepNext/>
              <w:numPr>
                <w:ilvl w:val="0"/>
                <w:numId w:val="0"/>
              </w:numPr>
              <w:jc w:val="both"/>
              <w:rPr>
                <w:rFonts w:asciiTheme="minorHAnsi" w:hAnsiTheme="minorHAnsi" w:cstheme="minorHAnsi"/>
                <w:sz w:val="18"/>
                <w:szCs w:val="18"/>
              </w:rPr>
            </w:pPr>
            <w:r w:rsidRPr="008F67B8">
              <w:rPr>
                <w:rFonts w:asciiTheme="minorHAnsi" w:hAnsiTheme="minorHAnsi" w:cstheme="minorHAnsi"/>
                <w:sz w:val="18"/>
                <w:szCs w:val="18"/>
              </w:rPr>
              <w:t>§ 3.1</w:t>
            </w:r>
          </w:p>
        </w:tc>
      </w:tr>
      <w:bookmarkEnd w:id="2"/>
    </w:tbl>
    <w:p w14:paraId="65481FAA" w14:textId="5378A4BB" w:rsidR="00752783" w:rsidRDefault="00752783" w:rsidP="008F67B8">
      <w:pPr>
        <w:pStyle w:val="Geenafstand"/>
      </w:pPr>
    </w:p>
    <w:p w14:paraId="56547FAF" w14:textId="40DDFEB6" w:rsidR="00E61B9C" w:rsidRDefault="00E61B9C" w:rsidP="008F67B8">
      <w:pPr>
        <w:pStyle w:val="Geenafstand"/>
      </w:pPr>
    </w:p>
    <w:p w14:paraId="1F815806" w14:textId="7640A838" w:rsidR="00E61B9C" w:rsidRDefault="00E61B9C" w:rsidP="008F67B8">
      <w:pPr>
        <w:pStyle w:val="Geenafstand"/>
      </w:pPr>
    </w:p>
    <w:p w14:paraId="29827072" w14:textId="215FB11F" w:rsidR="00E61B9C" w:rsidRDefault="00E61B9C" w:rsidP="008F67B8">
      <w:pPr>
        <w:pStyle w:val="Geenafstand"/>
      </w:pPr>
    </w:p>
    <w:p w14:paraId="6F1AACDA" w14:textId="3DB9D62E" w:rsidR="00E61B9C" w:rsidRDefault="00E61B9C" w:rsidP="008F67B8">
      <w:pPr>
        <w:pStyle w:val="Geenafstand"/>
      </w:pPr>
    </w:p>
    <w:p w14:paraId="1D5A883E" w14:textId="10BF94F3" w:rsidR="00E61B9C" w:rsidRDefault="00E61B9C" w:rsidP="008F67B8">
      <w:pPr>
        <w:pStyle w:val="Geenafstand"/>
      </w:pPr>
    </w:p>
    <w:p w14:paraId="20C1DA1D" w14:textId="2C18C7F7" w:rsidR="00E61B9C" w:rsidRDefault="00E61B9C" w:rsidP="008F67B8">
      <w:pPr>
        <w:pStyle w:val="Geenafstand"/>
      </w:pPr>
    </w:p>
    <w:p w14:paraId="4DBC2845" w14:textId="05FBB08C" w:rsidR="00E61B9C" w:rsidRDefault="00E61B9C" w:rsidP="008F67B8">
      <w:pPr>
        <w:pStyle w:val="Geenafstand"/>
      </w:pPr>
    </w:p>
    <w:p w14:paraId="23B09DE3" w14:textId="5E39E0FF" w:rsidR="00E61B9C" w:rsidRDefault="00E61B9C" w:rsidP="008F67B8">
      <w:pPr>
        <w:pStyle w:val="Geenafstand"/>
      </w:pPr>
    </w:p>
    <w:p w14:paraId="6D79915E" w14:textId="6B3E23F8" w:rsidR="00E61B9C" w:rsidRDefault="00E61B9C" w:rsidP="008F67B8">
      <w:pPr>
        <w:pStyle w:val="Geenafstand"/>
      </w:pPr>
    </w:p>
    <w:p w14:paraId="49F6CF8A" w14:textId="189C1647" w:rsidR="00E61B9C" w:rsidRDefault="00E61B9C" w:rsidP="008F67B8">
      <w:pPr>
        <w:pStyle w:val="Geenafstand"/>
      </w:pPr>
    </w:p>
    <w:p w14:paraId="370F69E0" w14:textId="58EC714E" w:rsidR="00E61B9C" w:rsidRDefault="00E61B9C" w:rsidP="008F67B8">
      <w:pPr>
        <w:pStyle w:val="Geenafstand"/>
      </w:pPr>
    </w:p>
    <w:p w14:paraId="01C39634" w14:textId="61498C50" w:rsidR="00E61B9C" w:rsidRDefault="00E61B9C" w:rsidP="008F67B8">
      <w:pPr>
        <w:pStyle w:val="Geenafstand"/>
      </w:pPr>
    </w:p>
    <w:p w14:paraId="5D98C7E1" w14:textId="16F666AB" w:rsidR="00E61B9C" w:rsidRDefault="00E61B9C" w:rsidP="008F67B8">
      <w:pPr>
        <w:pStyle w:val="Geenafstand"/>
      </w:pPr>
    </w:p>
    <w:p w14:paraId="05CD5C0E" w14:textId="51A01450" w:rsidR="00E61B9C" w:rsidRDefault="00E61B9C" w:rsidP="008F67B8">
      <w:pPr>
        <w:pStyle w:val="Geenafstand"/>
      </w:pPr>
    </w:p>
    <w:p w14:paraId="053828B1" w14:textId="5F9097A5" w:rsidR="00E61B9C" w:rsidRDefault="00E61B9C" w:rsidP="008F67B8">
      <w:pPr>
        <w:pStyle w:val="Geenafstand"/>
      </w:pPr>
    </w:p>
    <w:p w14:paraId="49167539" w14:textId="550C4801" w:rsidR="00E61B9C" w:rsidRDefault="00E61B9C" w:rsidP="008F67B8">
      <w:pPr>
        <w:pStyle w:val="Geenafstand"/>
      </w:pPr>
    </w:p>
    <w:p w14:paraId="53333743" w14:textId="316DB91F" w:rsidR="00E61B9C" w:rsidRDefault="00E61B9C" w:rsidP="008F67B8">
      <w:pPr>
        <w:pStyle w:val="Geenafstand"/>
      </w:pPr>
    </w:p>
    <w:p w14:paraId="5963B4C6" w14:textId="6631233B" w:rsidR="00E61B9C" w:rsidRDefault="00E61B9C" w:rsidP="008F67B8">
      <w:pPr>
        <w:pStyle w:val="Geenafstand"/>
      </w:pPr>
    </w:p>
    <w:p w14:paraId="0DE16567" w14:textId="77777777" w:rsidR="00E61B9C" w:rsidRPr="008F67B8" w:rsidRDefault="00E61B9C" w:rsidP="008F67B8">
      <w:pPr>
        <w:pStyle w:val="Geenafstand"/>
      </w:pPr>
    </w:p>
    <w:p w14:paraId="34466F71" w14:textId="1AF3A9DB" w:rsidR="00BB4176" w:rsidRPr="00F61029" w:rsidRDefault="00BB4176" w:rsidP="00752783">
      <w:pPr>
        <w:pStyle w:val="Kop1"/>
        <w:rPr>
          <w:rFonts w:asciiTheme="minorHAnsi" w:hAnsiTheme="minorHAnsi" w:cstheme="minorHAnsi"/>
          <w:color w:val="auto"/>
        </w:rPr>
      </w:pPr>
      <w:bookmarkStart w:id="3" w:name="_Toc107893135"/>
      <w:r w:rsidRPr="00F61029">
        <w:rPr>
          <w:rFonts w:asciiTheme="minorHAnsi" w:hAnsiTheme="minorHAnsi" w:cstheme="minorHAnsi"/>
          <w:color w:val="auto"/>
        </w:rPr>
        <w:lastRenderedPageBreak/>
        <w:t>Bedrijf</w:t>
      </w:r>
      <w:bookmarkEnd w:id="0"/>
      <w:r w:rsidR="00892D03" w:rsidRPr="00F61029">
        <w:rPr>
          <w:rFonts w:asciiTheme="minorHAnsi" w:hAnsiTheme="minorHAnsi" w:cstheme="minorHAnsi"/>
          <w:color w:val="auto"/>
        </w:rPr>
        <w:t>- en basisgegevens</w:t>
      </w:r>
      <w:bookmarkEnd w:id="3"/>
    </w:p>
    <w:p w14:paraId="0D2E002B" w14:textId="77777777" w:rsidR="00BB4176" w:rsidRPr="001A7493" w:rsidRDefault="00BB4176" w:rsidP="001A7493">
      <w:pPr>
        <w:pStyle w:val="Kop2"/>
        <w:rPr>
          <w:rFonts w:eastAsia="Calibri"/>
          <w:sz w:val="18"/>
          <w:szCs w:val="18"/>
        </w:rPr>
      </w:pPr>
      <w:bookmarkStart w:id="4" w:name="_Toc441580114"/>
      <w:bookmarkStart w:id="5" w:name="_Toc107893136"/>
      <w:r w:rsidRPr="001A7493">
        <w:rPr>
          <w:rFonts w:eastAsia="Calibri"/>
          <w:sz w:val="18"/>
          <w:szCs w:val="18"/>
        </w:rPr>
        <w:t>Activiteiten</w:t>
      </w:r>
      <w:bookmarkEnd w:id="4"/>
      <w:bookmarkEnd w:id="5"/>
    </w:p>
    <w:p w14:paraId="38C93B5A" w14:textId="3CE4C76D" w:rsidR="00BB4176" w:rsidRPr="00161E7A" w:rsidRDefault="00BB4176" w:rsidP="00BB4176">
      <w:pPr>
        <w:pStyle w:val="Geenafstand"/>
        <w:rPr>
          <w:sz w:val="18"/>
          <w:szCs w:val="18"/>
        </w:rPr>
      </w:pPr>
      <w:r w:rsidRPr="00161E7A">
        <w:rPr>
          <w:sz w:val="18"/>
          <w:szCs w:val="18"/>
        </w:rPr>
        <w:t xml:space="preserve">De werkzaamheden van </w:t>
      </w:r>
      <w:bookmarkStart w:id="6" w:name="_Hlk506369565"/>
      <w:proofErr w:type="spellStart"/>
      <w:r w:rsidR="00224961" w:rsidRPr="00161E7A">
        <w:rPr>
          <w:sz w:val="18"/>
          <w:szCs w:val="18"/>
        </w:rPr>
        <w:t>Van</w:t>
      </w:r>
      <w:proofErr w:type="spellEnd"/>
      <w:r w:rsidR="00224961" w:rsidRPr="00161E7A">
        <w:rPr>
          <w:sz w:val="18"/>
          <w:szCs w:val="18"/>
        </w:rPr>
        <w:t xml:space="preserve"> Vuuren Elektrotechniek B.V. (hierna te noemen </w:t>
      </w:r>
      <w:bookmarkEnd w:id="6"/>
      <w:r w:rsidR="00536AE7" w:rsidRPr="00161E7A">
        <w:rPr>
          <w:sz w:val="18"/>
          <w:szCs w:val="18"/>
        </w:rPr>
        <w:t>VVE) bestaan</w:t>
      </w:r>
      <w:r w:rsidR="00224961" w:rsidRPr="00161E7A">
        <w:rPr>
          <w:sz w:val="18"/>
          <w:szCs w:val="18"/>
        </w:rPr>
        <w:t xml:space="preserve"> uit het</w:t>
      </w:r>
      <w:r w:rsidR="00224961" w:rsidRPr="00161E7A">
        <w:rPr>
          <w:rFonts w:cs="Segoe UI"/>
          <w:sz w:val="18"/>
          <w:szCs w:val="18"/>
          <w:shd w:val="clear" w:color="auto" w:fill="FFFFFF"/>
        </w:rPr>
        <w:t xml:space="preserve"> uitvoeren en verrichten van werkzaamheden aan elektrotechnische-, data- en brandmeldinstallaties in infrastructuur en vastgoed.</w:t>
      </w:r>
    </w:p>
    <w:p w14:paraId="422106D3" w14:textId="266E5964" w:rsidR="00892D03" w:rsidRPr="00EA3B2B" w:rsidRDefault="00892D03" w:rsidP="00BB4176">
      <w:pPr>
        <w:pStyle w:val="Geenafstand"/>
        <w:rPr>
          <w:sz w:val="18"/>
          <w:szCs w:val="18"/>
        </w:rPr>
      </w:pPr>
    </w:p>
    <w:p w14:paraId="09D230CF" w14:textId="77777777" w:rsidR="00892D03" w:rsidRPr="00EA3B2B" w:rsidRDefault="00892D03" w:rsidP="00892D03">
      <w:pPr>
        <w:pStyle w:val="Kop2"/>
        <w:tabs>
          <w:tab w:val="num" w:pos="567"/>
        </w:tabs>
        <w:snapToGrid/>
        <w:ind w:left="0" w:firstLine="0"/>
        <w:rPr>
          <w:rFonts w:asciiTheme="minorHAnsi" w:hAnsiTheme="minorHAnsi" w:cstheme="minorHAnsi"/>
          <w:sz w:val="18"/>
          <w:szCs w:val="18"/>
        </w:rPr>
      </w:pPr>
      <w:bookmarkStart w:id="7" w:name="_Toc474320691"/>
      <w:bookmarkStart w:id="8" w:name="_Toc107893137"/>
      <w:r w:rsidRPr="00EA3B2B">
        <w:rPr>
          <w:rFonts w:asciiTheme="minorHAnsi" w:hAnsiTheme="minorHAnsi" w:cstheme="minorHAnsi"/>
          <w:sz w:val="18"/>
          <w:szCs w:val="18"/>
        </w:rPr>
        <w:t>Organisatorische grenzen</w:t>
      </w:r>
      <w:bookmarkEnd w:id="7"/>
      <w:bookmarkEnd w:id="8"/>
    </w:p>
    <w:p w14:paraId="5FA71903" w14:textId="0BFB4914" w:rsidR="00892D03" w:rsidRDefault="00892D03" w:rsidP="00BE3B05">
      <w:pPr>
        <w:pStyle w:val="Geenafstand"/>
        <w:rPr>
          <w:sz w:val="18"/>
          <w:szCs w:val="18"/>
        </w:rPr>
      </w:pPr>
      <w:r w:rsidRPr="00BE3B05">
        <w:rPr>
          <w:sz w:val="18"/>
          <w:szCs w:val="18"/>
        </w:rPr>
        <w:t xml:space="preserve">De organisatorische grenzen zijn bepaald met behulp van de operationele zeggenschapsmethode en de uittreksels van de Kamer van Koophandel. </w:t>
      </w:r>
    </w:p>
    <w:p w14:paraId="422F4D65" w14:textId="77777777" w:rsidR="00BE3B05" w:rsidRPr="00BE3B05" w:rsidRDefault="00BE3B05" w:rsidP="00BE3B05">
      <w:pPr>
        <w:pStyle w:val="Geenafstand"/>
        <w:rPr>
          <w:sz w:val="18"/>
          <w:szCs w:val="18"/>
        </w:rPr>
      </w:pPr>
    </w:p>
    <w:p w14:paraId="2877818D" w14:textId="704862E8" w:rsidR="00892D03" w:rsidRPr="00EA3B2B" w:rsidRDefault="00892D03" w:rsidP="00892D03">
      <w:pPr>
        <w:rPr>
          <w:rFonts w:cstheme="minorHAnsi"/>
          <w:i/>
          <w:sz w:val="18"/>
          <w:szCs w:val="18"/>
        </w:rPr>
      </w:pPr>
      <w:bookmarkStart w:id="9" w:name="_Toc336457189"/>
      <w:r w:rsidRPr="00EA3B2B">
        <w:rPr>
          <w:rFonts w:cstheme="minorHAnsi"/>
          <w:i/>
          <w:sz w:val="18"/>
          <w:szCs w:val="18"/>
        </w:rPr>
        <w:t>Organisatiestructuur</w:t>
      </w:r>
      <w:bookmarkEnd w:id="9"/>
    </w:p>
    <w:p w14:paraId="0BB1C290" w14:textId="2407581E" w:rsidR="00892D03" w:rsidRPr="00EA3B2B" w:rsidRDefault="00EA3B2B" w:rsidP="00892D03">
      <w:pPr>
        <w:rPr>
          <w:rFonts w:cstheme="minorHAnsi"/>
          <w:i/>
          <w:sz w:val="18"/>
          <w:szCs w:val="18"/>
        </w:rPr>
      </w:pPr>
      <w:r w:rsidRPr="00EA3B2B">
        <w:rPr>
          <w:rFonts w:cstheme="minorHAnsi"/>
          <w:i/>
          <w:noProof/>
          <w:sz w:val="18"/>
          <w:szCs w:val="18"/>
          <w:lang w:eastAsia="nl-NL"/>
        </w:rPr>
        <mc:AlternateContent>
          <mc:Choice Requires="wps">
            <w:drawing>
              <wp:anchor distT="0" distB="0" distL="114300" distR="114300" simplePos="0" relativeHeight="251658240" behindDoc="0" locked="0" layoutInCell="1" allowOverlap="1" wp14:anchorId="149B8683" wp14:editId="03A93F8C">
                <wp:simplePos x="0" y="0"/>
                <wp:positionH relativeFrom="column">
                  <wp:posOffset>-4445</wp:posOffset>
                </wp:positionH>
                <wp:positionV relativeFrom="paragraph">
                  <wp:posOffset>6350</wp:posOffset>
                </wp:positionV>
                <wp:extent cx="1650365" cy="533400"/>
                <wp:effectExtent l="57150" t="38100" r="83185" b="95250"/>
                <wp:wrapNone/>
                <wp:docPr id="4" name="Tekstvak 4"/>
                <wp:cNvGraphicFramePr/>
                <a:graphic xmlns:a="http://schemas.openxmlformats.org/drawingml/2006/main">
                  <a:graphicData uri="http://schemas.microsoft.com/office/word/2010/wordprocessingShape">
                    <wps:wsp>
                      <wps:cNvSpPr txBox="1"/>
                      <wps:spPr>
                        <a:xfrm>
                          <a:off x="0" y="0"/>
                          <a:ext cx="1650365" cy="5334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0063B422" w14:textId="2CD6FC6B" w:rsidR="00322974" w:rsidRPr="00EA3B2B" w:rsidRDefault="00322974" w:rsidP="00EA3B2B">
                            <w:pPr>
                              <w:pStyle w:val="Geenafstand"/>
                              <w:jc w:val="center"/>
                              <w:rPr>
                                <w:sz w:val="18"/>
                                <w:szCs w:val="18"/>
                              </w:rPr>
                            </w:pPr>
                            <w:r w:rsidRPr="00EA3B2B">
                              <w:rPr>
                                <w:sz w:val="18"/>
                                <w:szCs w:val="18"/>
                              </w:rPr>
                              <w:t>Van Vuuren Elektrotechniek B.V.</w:t>
                            </w:r>
                          </w:p>
                          <w:p w14:paraId="4A3C91D6" w14:textId="55B39951" w:rsidR="00322974" w:rsidRPr="00EA3B2B" w:rsidRDefault="00322974" w:rsidP="00EA3B2B">
                            <w:pPr>
                              <w:pStyle w:val="Geenafstand"/>
                              <w:jc w:val="center"/>
                              <w:rPr>
                                <w:sz w:val="18"/>
                                <w:szCs w:val="18"/>
                              </w:rPr>
                            </w:pPr>
                            <w:r w:rsidRPr="00EA3B2B">
                              <w:rPr>
                                <w:sz w:val="18"/>
                                <w:szCs w:val="18"/>
                              </w:rPr>
                              <w:t>KvK nr. 34040889</w:t>
                            </w:r>
                          </w:p>
                          <w:p w14:paraId="10B39D98" w14:textId="77777777" w:rsidR="00322974" w:rsidRDefault="00322974" w:rsidP="00892D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B8683" id="_x0000_t202" coordsize="21600,21600" o:spt="202" path="m,l,21600r21600,l21600,xe">
                <v:stroke joinstyle="miter"/>
                <v:path gradientshapeok="t" o:connecttype="rect"/>
              </v:shapetype>
              <v:shape id="Tekstvak 4" o:spid="_x0000_s1026" type="#_x0000_t202" style="position:absolute;margin-left:-.35pt;margin-top:.5pt;width:129.9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" fillcolor="#a5d5e2 [1624]" strokecolor="#40a7c2 [3048]">
                <v:fill color2="#e4f2f6 [504]" rotate="t" angle="180" colors="0 #9eeaff;22938f #bbefff;1 #e4f9ff" focus="100%" type="gradient"/>
                <v:shadow on="t" color="black" opacity="24903f" origin=",.5" offset="0,.55556mm"/>
                <v:textbox>
                  <w:txbxContent>
                    <w:p w14:paraId="0063B422" w14:textId="2CD6FC6B" w:rsidR="00322974" w:rsidRPr="00EA3B2B" w:rsidRDefault="00322974" w:rsidP="00EA3B2B">
                      <w:pPr>
                        <w:pStyle w:val="Geenafstand"/>
                        <w:jc w:val="center"/>
                        <w:rPr>
                          <w:sz w:val="18"/>
                          <w:szCs w:val="18"/>
                        </w:rPr>
                      </w:pPr>
                      <w:r w:rsidRPr="00EA3B2B">
                        <w:rPr>
                          <w:sz w:val="18"/>
                          <w:szCs w:val="18"/>
                        </w:rPr>
                        <w:t>Van Vuuren Elektrotechniek B.V.</w:t>
                      </w:r>
                    </w:p>
                    <w:p w14:paraId="4A3C91D6" w14:textId="55B39951" w:rsidR="00322974" w:rsidRPr="00EA3B2B" w:rsidRDefault="00322974" w:rsidP="00EA3B2B">
                      <w:pPr>
                        <w:pStyle w:val="Geenafstand"/>
                        <w:jc w:val="center"/>
                        <w:rPr>
                          <w:sz w:val="18"/>
                          <w:szCs w:val="18"/>
                        </w:rPr>
                      </w:pPr>
                      <w:r w:rsidRPr="00EA3B2B">
                        <w:rPr>
                          <w:sz w:val="18"/>
                          <w:szCs w:val="18"/>
                        </w:rPr>
                        <w:t>KvK nr. 34040889</w:t>
                      </w:r>
                    </w:p>
                    <w:p w14:paraId="10B39D98" w14:textId="77777777" w:rsidR="00322974" w:rsidRDefault="00322974" w:rsidP="00892D03"/>
                  </w:txbxContent>
                </v:textbox>
              </v:shape>
            </w:pict>
          </mc:Fallback>
        </mc:AlternateContent>
      </w:r>
    </w:p>
    <w:p w14:paraId="33FA4AD1" w14:textId="0366ECB7" w:rsidR="00892D03" w:rsidRDefault="00892D03" w:rsidP="00892D03">
      <w:pPr>
        <w:rPr>
          <w:rFonts w:cstheme="minorHAnsi"/>
          <w:i/>
          <w:sz w:val="18"/>
          <w:szCs w:val="18"/>
        </w:rPr>
      </w:pPr>
      <w:bookmarkStart w:id="10" w:name="_Toc336457190"/>
    </w:p>
    <w:p w14:paraId="1E93DD62" w14:textId="77777777" w:rsidR="00EA3B2B" w:rsidRPr="00EA3B2B" w:rsidRDefault="00EA3B2B" w:rsidP="00EA3B2B">
      <w:pPr>
        <w:pStyle w:val="Geenafstand"/>
      </w:pPr>
    </w:p>
    <w:p w14:paraId="53CAB57A" w14:textId="77777777" w:rsidR="00892D03" w:rsidRPr="00EA3B2B" w:rsidRDefault="00892D03" w:rsidP="00892D03">
      <w:pPr>
        <w:rPr>
          <w:rFonts w:cstheme="minorHAnsi"/>
          <w:i/>
          <w:sz w:val="18"/>
          <w:szCs w:val="18"/>
        </w:rPr>
      </w:pPr>
      <w:r w:rsidRPr="00EA3B2B">
        <w:rPr>
          <w:rFonts w:cstheme="minorHAnsi"/>
          <w:i/>
          <w:sz w:val="18"/>
          <w:szCs w:val="18"/>
        </w:rPr>
        <w:t>Organisatorische grenzen</w:t>
      </w:r>
      <w:bookmarkEnd w:id="10"/>
    </w:p>
    <w:p w14:paraId="3D029080" w14:textId="78233908" w:rsidR="00892D03" w:rsidRDefault="00892D03" w:rsidP="00BE3B05">
      <w:pPr>
        <w:pStyle w:val="Geenafstand"/>
        <w:rPr>
          <w:sz w:val="18"/>
          <w:szCs w:val="18"/>
        </w:rPr>
      </w:pPr>
      <w:r w:rsidRPr="00BE3B05">
        <w:rPr>
          <w:sz w:val="18"/>
          <w:szCs w:val="18"/>
        </w:rPr>
        <w:t xml:space="preserve">Het uittreksel KvK is opgenomen in het </w:t>
      </w:r>
      <w:r w:rsidR="00536AE7" w:rsidRPr="00BE3B05">
        <w:rPr>
          <w:sz w:val="18"/>
          <w:szCs w:val="18"/>
        </w:rPr>
        <w:t>KAM-managementsysteem</w:t>
      </w:r>
      <w:r w:rsidRPr="00BE3B05">
        <w:rPr>
          <w:sz w:val="18"/>
          <w:szCs w:val="18"/>
        </w:rPr>
        <w:t>.</w:t>
      </w:r>
    </w:p>
    <w:p w14:paraId="6B667284" w14:textId="77777777" w:rsidR="00BE3B05" w:rsidRPr="00BE3B05" w:rsidRDefault="00BE3B05" w:rsidP="00BE3B05">
      <w:pPr>
        <w:pStyle w:val="Geenafstand"/>
        <w:rPr>
          <w:i/>
          <w:sz w:val="18"/>
          <w:szCs w:val="18"/>
        </w:rPr>
      </w:pPr>
    </w:p>
    <w:p w14:paraId="27F07CA3" w14:textId="77777777" w:rsidR="00892D03" w:rsidRPr="00EA3B2B" w:rsidRDefault="00892D03" w:rsidP="00892D03">
      <w:pPr>
        <w:pStyle w:val="Kop2"/>
        <w:tabs>
          <w:tab w:val="num" w:pos="737"/>
        </w:tabs>
        <w:snapToGrid/>
        <w:ind w:left="1474" w:hanging="1474"/>
        <w:rPr>
          <w:rFonts w:asciiTheme="minorHAnsi" w:hAnsiTheme="minorHAnsi" w:cstheme="minorHAnsi"/>
          <w:sz w:val="18"/>
          <w:szCs w:val="18"/>
        </w:rPr>
      </w:pPr>
      <w:bookmarkStart w:id="11" w:name="_Toc474320686"/>
      <w:bookmarkStart w:id="12" w:name="_Toc107893138"/>
      <w:r w:rsidRPr="00EA3B2B">
        <w:rPr>
          <w:rFonts w:asciiTheme="minorHAnsi" w:hAnsiTheme="minorHAnsi" w:cstheme="minorHAnsi"/>
          <w:sz w:val="18"/>
          <w:szCs w:val="18"/>
          <w:lang w:val="nl-NL"/>
        </w:rPr>
        <w:t>Verantwoordelijkheden</w:t>
      </w:r>
      <w:bookmarkEnd w:id="11"/>
      <w:bookmarkEnd w:id="12"/>
    </w:p>
    <w:p w14:paraId="4FEA523B" w14:textId="38E82F6C" w:rsidR="00892D03" w:rsidRPr="00BE3B05" w:rsidRDefault="00892D03" w:rsidP="00BE3B05">
      <w:pPr>
        <w:pStyle w:val="Geenafstand"/>
        <w:numPr>
          <w:ilvl w:val="0"/>
          <w:numId w:val="19"/>
        </w:numPr>
        <w:rPr>
          <w:sz w:val="18"/>
          <w:szCs w:val="18"/>
        </w:rPr>
      </w:pPr>
      <w:r w:rsidRPr="00BE3B05">
        <w:rPr>
          <w:sz w:val="18"/>
          <w:szCs w:val="18"/>
        </w:rPr>
        <w:t xml:space="preserve">Eindverantwoordelijke (directie-verantwoordelijke): de heer </w:t>
      </w:r>
      <w:r w:rsidR="00EA3B2B" w:rsidRPr="00BE3B05">
        <w:rPr>
          <w:sz w:val="18"/>
          <w:szCs w:val="18"/>
        </w:rPr>
        <w:t>H. van Vuuren</w:t>
      </w:r>
    </w:p>
    <w:p w14:paraId="6B61732E" w14:textId="580DD486" w:rsidR="00892D03" w:rsidRPr="00BE3B05" w:rsidRDefault="00892D03" w:rsidP="00BE3B05">
      <w:pPr>
        <w:pStyle w:val="Geenafstand"/>
        <w:numPr>
          <w:ilvl w:val="0"/>
          <w:numId w:val="19"/>
        </w:numPr>
        <w:rPr>
          <w:sz w:val="18"/>
          <w:szCs w:val="18"/>
        </w:rPr>
      </w:pPr>
      <w:r w:rsidRPr="00BE3B05">
        <w:rPr>
          <w:sz w:val="18"/>
          <w:szCs w:val="18"/>
        </w:rPr>
        <w:t xml:space="preserve">Verantwoordelijke stuurcyclus (KAM-coördinator): </w:t>
      </w:r>
      <w:r w:rsidR="00EA3B2B" w:rsidRPr="00BE3B05">
        <w:rPr>
          <w:sz w:val="18"/>
          <w:szCs w:val="18"/>
        </w:rPr>
        <w:t xml:space="preserve">mevrouw </w:t>
      </w:r>
      <w:r w:rsidR="00310A95">
        <w:rPr>
          <w:sz w:val="18"/>
          <w:szCs w:val="18"/>
        </w:rPr>
        <w:t>Y</w:t>
      </w:r>
      <w:r w:rsidR="001D10E2">
        <w:rPr>
          <w:sz w:val="18"/>
          <w:szCs w:val="18"/>
        </w:rPr>
        <w:t>. Qountich</w:t>
      </w:r>
    </w:p>
    <w:p w14:paraId="148C8C12" w14:textId="25A1E443" w:rsidR="00892D03" w:rsidRPr="00BE3B05" w:rsidRDefault="00892D03" w:rsidP="00BE3B05">
      <w:pPr>
        <w:pStyle w:val="Geenafstand"/>
        <w:numPr>
          <w:ilvl w:val="0"/>
          <w:numId w:val="19"/>
        </w:numPr>
        <w:rPr>
          <w:sz w:val="18"/>
          <w:szCs w:val="18"/>
        </w:rPr>
      </w:pPr>
      <w:r w:rsidRPr="00BE3B05">
        <w:rPr>
          <w:sz w:val="18"/>
          <w:szCs w:val="18"/>
        </w:rPr>
        <w:t>Contactpersoon emissie-</w:t>
      </w:r>
      <w:r w:rsidR="00536AE7" w:rsidRPr="00BE3B05">
        <w:rPr>
          <w:sz w:val="18"/>
          <w:szCs w:val="18"/>
        </w:rPr>
        <w:t>inventaris:</w:t>
      </w:r>
      <w:r w:rsidRPr="00BE3B05">
        <w:rPr>
          <w:sz w:val="18"/>
          <w:szCs w:val="18"/>
        </w:rPr>
        <w:t xml:space="preserve"> </w:t>
      </w:r>
      <w:r w:rsidR="004C1800" w:rsidRPr="00BE3B05">
        <w:rPr>
          <w:sz w:val="18"/>
          <w:szCs w:val="18"/>
        </w:rPr>
        <w:t xml:space="preserve">de heer </w:t>
      </w:r>
      <w:r w:rsidR="00A522CE">
        <w:rPr>
          <w:sz w:val="18"/>
          <w:szCs w:val="18"/>
        </w:rPr>
        <w:t>H. van Geest</w:t>
      </w:r>
    </w:p>
    <w:p w14:paraId="3ED6E2A6" w14:textId="7EE5F81E" w:rsidR="00B1489B" w:rsidRPr="00EA3B2B" w:rsidRDefault="00B1489B" w:rsidP="00B1489B">
      <w:pPr>
        <w:pStyle w:val="Lijst"/>
        <w:numPr>
          <w:ilvl w:val="0"/>
          <w:numId w:val="0"/>
        </w:numPr>
        <w:ind w:left="357" w:hanging="357"/>
        <w:rPr>
          <w:rFonts w:asciiTheme="minorHAnsi" w:hAnsiTheme="minorHAnsi" w:cstheme="minorHAnsi"/>
          <w:sz w:val="18"/>
          <w:szCs w:val="18"/>
        </w:rPr>
      </w:pPr>
    </w:p>
    <w:p w14:paraId="067DFC09" w14:textId="786BA581" w:rsidR="00BB4176" w:rsidRPr="00EA3B2B" w:rsidRDefault="001A7493" w:rsidP="00BB4176">
      <w:pPr>
        <w:pStyle w:val="Kop2"/>
        <w:rPr>
          <w:rFonts w:asciiTheme="minorHAnsi" w:hAnsiTheme="minorHAnsi" w:cstheme="minorHAnsi"/>
          <w:sz w:val="18"/>
          <w:szCs w:val="18"/>
        </w:rPr>
      </w:pPr>
      <w:bookmarkStart w:id="13" w:name="_Toc441580115"/>
      <w:r>
        <w:rPr>
          <w:rFonts w:asciiTheme="minorHAnsi" w:eastAsia="Calibri" w:hAnsiTheme="minorHAnsi" w:cstheme="minorHAnsi"/>
          <w:sz w:val="18"/>
          <w:szCs w:val="18"/>
          <w:lang w:val="nl-NL"/>
        </w:rPr>
        <w:t xml:space="preserve">     </w:t>
      </w:r>
      <w:bookmarkStart w:id="14" w:name="_Toc107893139"/>
      <w:r w:rsidR="00BB4176" w:rsidRPr="00EA3B2B">
        <w:rPr>
          <w:rFonts w:asciiTheme="minorHAnsi" w:eastAsia="Calibri" w:hAnsiTheme="minorHAnsi" w:cstheme="minorHAnsi"/>
          <w:sz w:val="18"/>
          <w:szCs w:val="18"/>
        </w:rPr>
        <w:t>Bedrijfsonderdelen</w:t>
      </w:r>
      <w:bookmarkEnd w:id="13"/>
      <w:bookmarkEnd w:id="14"/>
    </w:p>
    <w:p w14:paraId="2A3A8950" w14:textId="66726B14" w:rsidR="00BB4176" w:rsidRDefault="00BB4176" w:rsidP="00BE3B05">
      <w:pPr>
        <w:pStyle w:val="Geenafstand"/>
        <w:rPr>
          <w:sz w:val="18"/>
          <w:szCs w:val="18"/>
        </w:rPr>
      </w:pPr>
      <w:r w:rsidRPr="00BE3B05">
        <w:rPr>
          <w:sz w:val="18"/>
          <w:szCs w:val="18"/>
        </w:rPr>
        <w:t xml:space="preserve">In tabel 1 zijn de bedrijfsonderdelen van </w:t>
      </w:r>
      <w:r w:rsidR="00224961" w:rsidRPr="00BE3B05">
        <w:rPr>
          <w:sz w:val="18"/>
          <w:szCs w:val="18"/>
        </w:rPr>
        <w:t>VVE</w:t>
      </w:r>
      <w:r w:rsidRPr="00BE3B05">
        <w:rPr>
          <w:sz w:val="18"/>
          <w:szCs w:val="18"/>
        </w:rPr>
        <w:t xml:space="preserve"> vermeld. </w:t>
      </w:r>
      <w:r w:rsidR="00892D03" w:rsidRPr="00BE3B05">
        <w:rPr>
          <w:sz w:val="18"/>
          <w:szCs w:val="18"/>
        </w:rPr>
        <w:t xml:space="preserve">Deze onderdelen geven inzicht in de grootte van de bedrijfsinrichting en gewerkte uren. </w:t>
      </w:r>
    </w:p>
    <w:p w14:paraId="4E82C19F" w14:textId="77777777" w:rsidR="00BE3B05" w:rsidRPr="00BE3B05" w:rsidRDefault="00BE3B05" w:rsidP="00BE3B05">
      <w:pPr>
        <w:pStyle w:val="Geenafstand"/>
        <w:rPr>
          <w:rFonts w:eastAsia="Calibri"/>
          <w:sz w:val="18"/>
          <w:szCs w:val="18"/>
        </w:rPr>
      </w:pPr>
    </w:p>
    <w:p w14:paraId="22B283B4" w14:textId="77777777" w:rsidR="00BB4176" w:rsidRPr="00EA3B2B" w:rsidRDefault="00BB4176" w:rsidP="00BB4176">
      <w:pPr>
        <w:pStyle w:val="Tabelbijschrift"/>
        <w:rPr>
          <w:rFonts w:cstheme="minorHAnsi"/>
          <w:sz w:val="18"/>
          <w:szCs w:val="18"/>
        </w:rPr>
      </w:pPr>
      <w:r w:rsidRPr="00EA3B2B">
        <w:rPr>
          <w:rFonts w:cstheme="minorHAnsi"/>
          <w:sz w:val="18"/>
          <w:szCs w:val="18"/>
        </w:rPr>
        <w:t xml:space="preserve">Bedrijfsonderdelen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78"/>
        <w:gridCol w:w="2117"/>
        <w:gridCol w:w="2195"/>
        <w:gridCol w:w="2565"/>
      </w:tblGrid>
      <w:tr w:rsidR="00BB4176" w:rsidRPr="00BE3B05" w14:paraId="0E6C1232" w14:textId="77777777" w:rsidTr="00BE3B05">
        <w:trPr>
          <w:trHeight w:val="252"/>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3485D" w14:textId="77777777" w:rsidR="00BB4176" w:rsidRPr="00BE3B05" w:rsidRDefault="00BB4176" w:rsidP="00BE3B05">
            <w:pPr>
              <w:pStyle w:val="Geenafstand"/>
              <w:rPr>
                <w:sz w:val="18"/>
                <w:szCs w:val="18"/>
              </w:rPr>
            </w:pPr>
            <w:r w:rsidRPr="00BE3B05">
              <w:rPr>
                <w:sz w:val="18"/>
                <w:szCs w:val="18"/>
              </w:rPr>
              <w:t>Onderdeel</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ABE590" w14:textId="77777777" w:rsidR="00BB4176" w:rsidRPr="00BE3B05" w:rsidRDefault="00BB4176" w:rsidP="00BE3B05">
            <w:pPr>
              <w:pStyle w:val="Geenafstand"/>
              <w:rPr>
                <w:sz w:val="18"/>
                <w:szCs w:val="18"/>
              </w:rPr>
            </w:pPr>
            <w:r w:rsidRPr="00BE3B05">
              <w:rPr>
                <w:sz w:val="18"/>
                <w:szCs w:val="18"/>
              </w:rPr>
              <w:t xml:space="preserve">Oppervlak </w:t>
            </w:r>
            <w:r w:rsidRPr="00BE3B05">
              <w:rPr>
                <w:sz w:val="18"/>
                <w:szCs w:val="18"/>
              </w:rPr>
              <w:br/>
              <w:t>(Bedrijfsvloeroppervlak)</w:t>
            </w:r>
          </w:p>
          <w:p w14:paraId="37928D9F" w14:textId="77777777" w:rsidR="00BB4176" w:rsidRPr="00BE3B05" w:rsidRDefault="00BB4176" w:rsidP="00BE3B05">
            <w:pPr>
              <w:pStyle w:val="Geenafstand"/>
              <w:rPr>
                <w:sz w:val="18"/>
                <w:szCs w:val="18"/>
              </w:rPr>
            </w:pPr>
            <w:r w:rsidRPr="00BE3B05">
              <w:rPr>
                <w:sz w:val="18"/>
                <w:szCs w:val="18"/>
              </w:rPr>
              <w:t>[m2]</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4FCB1B" w14:textId="77777777" w:rsidR="00BB4176" w:rsidRPr="00BE3B05" w:rsidRDefault="00BB4176" w:rsidP="00BE3B05">
            <w:pPr>
              <w:pStyle w:val="Geenafstand"/>
              <w:rPr>
                <w:sz w:val="18"/>
                <w:szCs w:val="18"/>
              </w:rPr>
            </w:pPr>
            <w:r w:rsidRPr="00BE3B05">
              <w:rPr>
                <w:sz w:val="18"/>
                <w:szCs w:val="18"/>
              </w:rPr>
              <w:t>Bedrijfstijd</w:t>
            </w:r>
          </w:p>
          <w:p w14:paraId="6C2F8314" w14:textId="77777777" w:rsidR="00BB4176" w:rsidRPr="00BE3B05" w:rsidRDefault="00BB4176" w:rsidP="00BE3B05">
            <w:pPr>
              <w:pStyle w:val="Geenafstand"/>
              <w:rPr>
                <w:sz w:val="18"/>
                <w:szCs w:val="18"/>
              </w:rPr>
            </w:pPr>
            <w:r w:rsidRPr="00BE3B05">
              <w:rPr>
                <w:sz w:val="18"/>
                <w:szCs w:val="18"/>
              </w:rPr>
              <w:t>[uren per jaar]</w:t>
            </w:r>
          </w:p>
        </w:tc>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C47FE9" w14:textId="77777777" w:rsidR="00BB4176" w:rsidRPr="00BE3B05" w:rsidRDefault="00BB4176" w:rsidP="00BE3B05">
            <w:pPr>
              <w:pStyle w:val="Geenafstand"/>
              <w:rPr>
                <w:sz w:val="18"/>
                <w:szCs w:val="18"/>
              </w:rPr>
            </w:pPr>
            <w:r w:rsidRPr="00BE3B05">
              <w:rPr>
                <w:sz w:val="18"/>
                <w:szCs w:val="18"/>
              </w:rPr>
              <w:t>Toelichting</w:t>
            </w:r>
          </w:p>
        </w:tc>
      </w:tr>
      <w:tr w:rsidR="00BB4176" w:rsidRPr="00BE3B05" w14:paraId="01DD02B7" w14:textId="77777777" w:rsidTr="00BE3B05">
        <w:trPr>
          <w:trHeight w:val="252"/>
        </w:trPr>
        <w:tc>
          <w:tcPr>
            <w:tcW w:w="2127" w:type="dxa"/>
            <w:tcBorders>
              <w:top w:val="single" w:sz="4" w:space="0" w:color="auto"/>
              <w:left w:val="single" w:sz="4" w:space="0" w:color="auto"/>
              <w:bottom w:val="single" w:sz="4" w:space="0" w:color="auto"/>
              <w:right w:val="single" w:sz="4" w:space="0" w:color="auto"/>
            </w:tcBorders>
            <w:hideMark/>
          </w:tcPr>
          <w:p w14:paraId="6302C813" w14:textId="77777777" w:rsidR="00BB4176" w:rsidRPr="00BE3B05" w:rsidRDefault="00BB4176" w:rsidP="00BE3B05">
            <w:pPr>
              <w:pStyle w:val="Geenafstand"/>
              <w:rPr>
                <w:sz w:val="18"/>
                <w:szCs w:val="18"/>
              </w:rPr>
            </w:pPr>
            <w:r w:rsidRPr="00BE3B05">
              <w:rPr>
                <w:sz w:val="18"/>
                <w:szCs w:val="18"/>
              </w:rPr>
              <w:t xml:space="preserve">Kantoren </w:t>
            </w:r>
          </w:p>
        </w:tc>
        <w:tc>
          <w:tcPr>
            <w:tcW w:w="2126" w:type="dxa"/>
            <w:tcBorders>
              <w:top w:val="single" w:sz="4" w:space="0" w:color="auto"/>
              <w:left w:val="single" w:sz="4" w:space="0" w:color="auto"/>
              <w:bottom w:val="single" w:sz="4" w:space="0" w:color="auto"/>
              <w:right w:val="single" w:sz="4" w:space="0" w:color="auto"/>
            </w:tcBorders>
          </w:tcPr>
          <w:p w14:paraId="7CC27EC7" w14:textId="4570887B" w:rsidR="00BB4176" w:rsidRPr="00BE3B05" w:rsidRDefault="00954A0C" w:rsidP="00BE3B05">
            <w:pPr>
              <w:pStyle w:val="Geenafstand"/>
              <w:rPr>
                <w:sz w:val="18"/>
                <w:szCs w:val="18"/>
              </w:rPr>
            </w:pPr>
            <w:r w:rsidRPr="00BE3B05">
              <w:rPr>
                <w:sz w:val="18"/>
                <w:szCs w:val="18"/>
              </w:rPr>
              <w:t>720</w:t>
            </w:r>
          </w:p>
        </w:tc>
        <w:tc>
          <w:tcPr>
            <w:tcW w:w="2268" w:type="dxa"/>
            <w:tcBorders>
              <w:top w:val="single" w:sz="4" w:space="0" w:color="auto"/>
              <w:left w:val="single" w:sz="4" w:space="0" w:color="auto"/>
              <w:bottom w:val="single" w:sz="4" w:space="0" w:color="auto"/>
              <w:right w:val="single" w:sz="4" w:space="0" w:color="auto"/>
            </w:tcBorders>
          </w:tcPr>
          <w:p w14:paraId="4C869E7D" w14:textId="72521C46" w:rsidR="00BB4176" w:rsidRPr="00BE3B05" w:rsidRDefault="00954A0C" w:rsidP="00BE3B05">
            <w:pPr>
              <w:pStyle w:val="Geenafstand"/>
              <w:rPr>
                <w:sz w:val="18"/>
                <w:szCs w:val="18"/>
              </w:rPr>
            </w:pPr>
            <w:r w:rsidRPr="00BE3B05">
              <w:rPr>
                <w:sz w:val="18"/>
                <w:szCs w:val="18"/>
              </w:rPr>
              <w:t>30728</w:t>
            </w:r>
          </w:p>
        </w:tc>
        <w:tc>
          <w:tcPr>
            <w:tcW w:w="2660" w:type="dxa"/>
            <w:tcBorders>
              <w:top w:val="single" w:sz="4" w:space="0" w:color="auto"/>
              <w:left w:val="single" w:sz="4" w:space="0" w:color="auto"/>
              <w:bottom w:val="single" w:sz="4" w:space="0" w:color="auto"/>
              <w:right w:val="single" w:sz="4" w:space="0" w:color="auto"/>
            </w:tcBorders>
            <w:hideMark/>
          </w:tcPr>
          <w:p w14:paraId="30C4CF36" w14:textId="77777777" w:rsidR="00954A0C" w:rsidRPr="00BE3B05" w:rsidRDefault="00954A0C" w:rsidP="00BE3B05">
            <w:pPr>
              <w:pStyle w:val="Geenafstand"/>
              <w:rPr>
                <w:sz w:val="18"/>
                <w:szCs w:val="18"/>
              </w:rPr>
            </w:pPr>
            <w:r w:rsidRPr="00BE3B05">
              <w:rPr>
                <w:sz w:val="18"/>
                <w:szCs w:val="18"/>
              </w:rPr>
              <w:t xml:space="preserve">560 uur x 46 weken </w:t>
            </w:r>
          </w:p>
          <w:p w14:paraId="1183EB9A" w14:textId="77777777" w:rsidR="00954A0C" w:rsidRPr="00BE3B05" w:rsidRDefault="00954A0C" w:rsidP="00BE3B05">
            <w:pPr>
              <w:pStyle w:val="Geenafstand"/>
              <w:rPr>
                <w:sz w:val="18"/>
                <w:szCs w:val="18"/>
              </w:rPr>
            </w:pPr>
            <w:r w:rsidRPr="00BE3B05">
              <w:rPr>
                <w:sz w:val="18"/>
                <w:szCs w:val="18"/>
              </w:rPr>
              <w:t xml:space="preserve">72 uur x 46 weken     </w:t>
            </w:r>
          </w:p>
          <w:p w14:paraId="637B0789" w14:textId="094E078A" w:rsidR="00BB4176" w:rsidRPr="00BE3B05" w:rsidRDefault="00954A0C" w:rsidP="00BE3B05">
            <w:pPr>
              <w:pStyle w:val="Geenafstand"/>
              <w:rPr>
                <w:sz w:val="18"/>
                <w:szCs w:val="18"/>
              </w:rPr>
            </w:pPr>
            <w:r w:rsidRPr="00BE3B05">
              <w:rPr>
                <w:sz w:val="18"/>
                <w:szCs w:val="18"/>
              </w:rPr>
              <w:t>36 uur x 46 weken</w:t>
            </w:r>
          </w:p>
        </w:tc>
      </w:tr>
      <w:tr w:rsidR="00BB4176" w:rsidRPr="00BE3B05" w14:paraId="6EF5A742" w14:textId="77777777" w:rsidTr="00BE3B05">
        <w:trPr>
          <w:trHeight w:val="252"/>
        </w:trPr>
        <w:tc>
          <w:tcPr>
            <w:tcW w:w="2127" w:type="dxa"/>
            <w:tcBorders>
              <w:top w:val="single" w:sz="4" w:space="0" w:color="auto"/>
              <w:left w:val="single" w:sz="4" w:space="0" w:color="auto"/>
              <w:bottom w:val="single" w:sz="4" w:space="0" w:color="auto"/>
              <w:right w:val="single" w:sz="4" w:space="0" w:color="auto"/>
            </w:tcBorders>
            <w:hideMark/>
          </w:tcPr>
          <w:p w14:paraId="16BDE832" w14:textId="77777777" w:rsidR="00BB4176" w:rsidRPr="00BE3B05" w:rsidRDefault="00BB4176" w:rsidP="00BE3B05">
            <w:pPr>
              <w:pStyle w:val="Geenafstand"/>
              <w:rPr>
                <w:sz w:val="18"/>
                <w:szCs w:val="18"/>
              </w:rPr>
            </w:pPr>
            <w:r w:rsidRPr="00BE3B05">
              <w:rPr>
                <w:sz w:val="18"/>
                <w:szCs w:val="18"/>
              </w:rPr>
              <w:t xml:space="preserve">Magazijn </w:t>
            </w:r>
          </w:p>
        </w:tc>
        <w:tc>
          <w:tcPr>
            <w:tcW w:w="2126" w:type="dxa"/>
            <w:tcBorders>
              <w:top w:val="single" w:sz="4" w:space="0" w:color="auto"/>
              <w:left w:val="single" w:sz="4" w:space="0" w:color="auto"/>
              <w:bottom w:val="single" w:sz="4" w:space="0" w:color="auto"/>
              <w:right w:val="single" w:sz="4" w:space="0" w:color="auto"/>
            </w:tcBorders>
          </w:tcPr>
          <w:p w14:paraId="0E81851C" w14:textId="088AF658" w:rsidR="00BB4176" w:rsidRPr="00BE3B05" w:rsidRDefault="00954A0C" w:rsidP="00BE3B05">
            <w:pPr>
              <w:pStyle w:val="Geenafstand"/>
              <w:rPr>
                <w:sz w:val="18"/>
                <w:szCs w:val="18"/>
              </w:rPr>
            </w:pPr>
            <w:r w:rsidRPr="00BE3B05">
              <w:rPr>
                <w:sz w:val="18"/>
                <w:szCs w:val="18"/>
              </w:rPr>
              <w:t>200</w:t>
            </w:r>
          </w:p>
        </w:tc>
        <w:tc>
          <w:tcPr>
            <w:tcW w:w="2268" w:type="dxa"/>
            <w:tcBorders>
              <w:top w:val="single" w:sz="4" w:space="0" w:color="auto"/>
              <w:left w:val="single" w:sz="4" w:space="0" w:color="auto"/>
              <w:bottom w:val="single" w:sz="4" w:space="0" w:color="auto"/>
              <w:right w:val="single" w:sz="4" w:space="0" w:color="auto"/>
            </w:tcBorders>
          </w:tcPr>
          <w:p w14:paraId="19DC3D78" w14:textId="724C9950" w:rsidR="00BB4176" w:rsidRPr="00BE3B05" w:rsidRDefault="00954A0C" w:rsidP="00BE3B05">
            <w:pPr>
              <w:pStyle w:val="Geenafstand"/>
              <w:rPr>
                <w:sz w:val="18"/>
                <w:szCs w:val="18"/>
              </w:rPr>
            </w:pPr>
            <w:r w:rsidRPr="00BE3B05">
              <w:rPr>
                <w:sz w:val="18"/>
                <w:szCs w:val="18"/>
              </w:rPr>
              <w:t>1472</w:t>
            </w:r>
          </w:p>
        </w:tc>
        <w:tc>
          <w:tcPr>
            <w:tcW w:w="2660" w:type="dxa"/>
            <w:tcBorders>
              <w:top w:val="single" w:sz="4" w:space="0" w:color="auto"/>
              <w:left w:val="single" w:sz="4" w:space="0" w:color="auto"/>
              <w:bottom w:val="single" w:sz="4" w:space="0" w:color="auto"/>
              <w:right w:val="single" w:sz="4" w:space="0" w:color="auto"/>
            </w:tcBorders>
            <w:hideMark/>
          </w:tcPr>
          <w:p w14:paraId="312EE436" w14:textId="544BF144" w:rsidR="00BB4176" w:rsidRPr="00BE3B05" w:rsidRDefault="00954A0C" w:rsidP="00BE3B05">
            <w:pPr>
              <w:pStyle w:val="Geenafstand"/>
              <w:rPr>
                <w:sz w:val="18"/>
                <w:szCs w:val="18"/>
              </w:rPr>
            </w:pPr>
            <w:r w:rsidRPr="00BE3B05">
              <w:rPr>
                <w:sz w:val="18"/>
                <w:szCs w:val="18"/>
              </w:rPr>
              <w:t>32 uur x 46 weken</w:t>
            </w:r>
          </w:p>
        </w:tc>
      </w:tr>
      <w:tr w:rsidR="00BB4176" w:rsidRPr="00BE3B05" w14:paraId="08BCAB3B" w14:textId="77777777" w:rsidTr="00BE3B05">
        <w:trPr>
          <w:trHeight w:val="252"/>
        </w:trPr>
        <w:tc>
          <w:tcPr>
            <w:tcW w:w="2127" w:type="dxa"/>
            <w:tcBorders>
              <w:top w:val="single" w:sz="4" w:space="0" w:color="auto"/>
              <w:left w:val="single" w:sz="4" w:space="0" w:color="auto"/>
              <w:bottom w:val="single" w:sz="4" w:space="0" w:color="auto"/>
              <w:right w:val="single" w:sz="4" w:space="0" w:color="auto"/>
            </w:tcBorders>
            <w:hideMark/>
          </w:tcPr>
          <w:p w14:paraId="611E7F4B" w14:textId="77777777" w:rsidR="00BB4176" w:rsidRPr="00BE3B05" w:rsidRDefault="00BB4176" w:rsidP="00BE3B05">
            <w:pPr>
              <w:pStyle w:val="Geenafstand"/>
              <w:rPr>
                <w:sz w:val="18"/>
                <w:szCs w:val="18"/>
              </w:rPr>
            </w:pPr>
            <w:r w:rsidRPr="00BE3B05">
              <w:rPr>
                <w:sz w:val="18"/>
                <w:szCs w:val="18"/>
              </w:rPr>
              <w:t>Projectlocaties</w:t>
            </w:r>
          </w:p>
        </w:tc>
        <w:tc>
          <w:tcPr>
            <w:tcW w:w="2126" w:type="dxa"/>
            <w:tcBorders>
              <w:top w:val="single" w:sz="4" w:space="0" w:color="auto"/>
              <w:left w:val="single" w:sz="4" w:space="0" w:color="auto"/>
              <w:bottom w:val="single" w:sz="4" w:space="0" w:color="auto"/>
              <w:right w:val="single" w:sz="4" w:space="0" w:color="auto"/>
            </w:tcBorders>
          </w:tcPr>
          <w:p w14:paraId="6A0644DF" w14:textId="0073A110" w:rsidR="00BB4176" w:rsidRPr="00BE3B05" w:rsidRDefault="00954A0C" w:rsidP="00BE3B05">
            <w:pPr>
              <w:pStyle w:val="Geenafstand"/>
              <w:rPr>
                <w:sz w:val="18"/>
                <w:szCs w:val="18"/>
              </w:rPr>
            </w:pPr>
            <w:r w:rsidRPr="00BE3B05">
              <w:rPr>
                <w:sz w:val="18"/>
                <w:szCs w:val="18"/>
              </w:rPr>
              <w:t>0</w:t>
            </w:r>
          </w:p>
        </w:tc>
        <w:tc>
          <w:tcPr>
            <w:tcW w:w="2268" w:type="dxa"/>
            <w:tcBorders>
              <w:top w:val="single" w:sz="4" w:space="0" w:color="auto"/>
              <w:left w:val="single" w:sz="4" w:space="0" w:color="auto"/>
              <w:bottom w:val="single" w:sz="4" w:space="0" w:color="auto"/>
              <w:right w:val="single" w:sz="4" w:space="0" w:color="auto"/>
            </w:tcBorders>
          </w:tcPr>
          <w:p w14:paraId="0D8D1D0B" w14:textId="383A38F8" w:rsidR="00BB4176" w:rsidRPr="00BE3B05" w:rsidRDefault="00954A0C" w:rsidP="00BE3B05">
            <w:pPr>
              <w:pStyle w:val="Geenafstand"/>
              <w:rPr>
                <w:sz w:val="18"/>
                <w:szCs w:val="18"/>
              </w:rPr>
            </w:pPr>
            <w:r w:rsidRPr="00BE3B05">
              <w:rPr>
                <w:sz w:val="18"/>
                <w:szCs w:val="18"/>
              </w:rPr>
              <w:t>58880</w:t>
            </w:r>
          </w:p>
        </w:tc>
        <w:tc>
          <w:tcPr>
            <w:tcW w:w="2660" w:type="dxa"/>
            <w:tcBorders>
              <w:top w:val="single" w:sz="4" w:space="0" w:color="auto"/>
              <w:left w:val="single" w:sz="4" w:space="0" w:color="auto"/>
              <w:bottom w:val="single" w:sz="4" w:space="0" w:color="auto"/>
              <w:right w:val="single" w:sz="4" w:space="0" w:color="auto"/>
            </w:tcBorders>
            <w:hideMark/>
          </w:tcPr>
          <w:p w14:paraId="799FF666" w14:textId="66879AC2" w:rsidR="00BB4176" w:rsidRPr="00BE3B05" w:rsidRDefault="00954A0C" w:rsidP="00BE3B05">
            <w:pPr>
              <w:pStyle w:val="Geenafstand"/>
              <w:rPr>
                <w:sz w:val="18"/>
                <w:szCs w:val="18"/>
              </w:rPr>
            </w:pPr>
            <w:r w:rsidRPr="00BE3B05">
              <w:rPr>
                <w:sz w:val="18"/>
                <w:szCs w:val="18"/>
              </w:rPr>
              <w:t>1280 x 46 weken</w:t>
            </w:r>
          </w:p>
        </w:tc>
      </w:tr>
      <w:tr w:rsidR="00BB4176" w:rsidRPr="00BE3B05" w14:paraId="6CDF1F25" w14:textId="77777777" w:rsidTr="00BE3B05">
        <w:trPr>
          <w:trHeight w:val="252"/>
        </w:trPr>
        <w:tc>
          <w:tcPr>
            <w:tcW w:w="2127" w:type="dxa"/>
            <w:tcBorders>
              <w:top w:val="single" w:sz="4" w:space="0" w:color="auto"/>
              <w:left w:val="single" w:sz="4" w:space="0" w:color="auto"/>
              <w:bottom w:val="single" w:sz="4" w:space="0" w:color="auto"/>
              <w:right w:val="single" w:sz="4" w:space="0" w:color="auto"/>
            </w:tcBorders>
            <w:hideMark/>
          </w:tcPr>
          <w:p w14:paraId="4901B9CB" w14:textId="77777777" w:rsidR="00BB4176" w:rsidRPr="00BE3B05" w:rsidRDefault="00BB4176" w:rsidP="00BE3B05">
            <w:pPr>
              <w:pStyle w:val="Geenafstand"/>
              <w:rPr>
                <w:sz w:val="18"/>
                <w:szCs w:val="18"/>
              </w:rPr>
            </w:pPr>
            <w:r w:rsidRPr="00BE3B05">
              <w:rPr>
                <w:sz w:val="18"/>
                <w:szCs w:val="18"/>
              </w:rPr>
              <w:t>Totaal</w:t>
            </w:r>
          </w:p>
        </w:tc>
        <w:tc>
          <w:tcPr>
            <w:tcW w:w="2126" w:type="dxa"/>
            <w:tcBorders>
              <w:top w:val="single" w:sz="4" w:space="0" w:color="auto"/>
              <w:left w:val="single" w:sz="4" w:space="0" w:color="auto"/>
              <w:bottom w:val="single" w:sz="4" w:space="0" w:color="auto"/>
              <w:right w:val="single" w:sz="4" w:space="0" w:color="auto"/>
            </w:tcBorders>
          </w:tcPr>
          <w:p w14:paraId="624185E6" w14:textId="6569AFBF" w:rsidR="00BB4176" w:rsidRPr="00BE3B05" w:rsidRDefault="00954A0C" w:rsidP="00BE3B05">
            <w:pPr>
              <w:pStyle w:val="Geenafstand"/>
              <w:rPr>
                <w:sz w:val="18"/>
                <w:szCs w:val="18"/>
              </w:rPr>
            </w:pPr>
            <w:r w:rsidRPr="00BE3B05">
              <w:rPr>
                <w:sz w:val="18"/>
                <w:szCs w:val="18"/>
              </w:rPr>
              <w:t>920</w:t>
            </w:r>
          </w:p>
        </w:tc>
        <w:tc>
          <w:tcPr>
            <w:tcW w:w="2268" w:type="dxa"/>
            <w:tcBorders>
              <w:top w:val="single" w:sz="4" w:space="0" w:color="auto"/>
              <w:left w:val="single" w:sz="4" w:space="0" w:color="auto"/>
              <w:bottom w:val="single" w:sz="4" w:space="0" w:color="auto"/>
              <w:right w:val="single" w:sz="4" w:space="0" w:color="auto"/>
            </w:tcBorders>
          </w:tcPr>
          <w:p w14:paraId="06BAAAA4" w14:textId="423A9154" w:rsidR="00BB4176" w:rsidRPr="00BE3B05" w:rsidRDefault="00954A0C" w:rsidP="00BE3B05">
            <w:pPr>
              <w:pStyle w:val="Geenafstand"/>
              <w:rPr>
                <w:sz w:val="18"/>
                <w:szCs w:val="18"/>
              </w:rPr>
            </w:pPr>
            <w:r w:rsidRPr="00BE3B05">
              <w:rPr>
                <w:sz w:val="18"/>
                <w:szCs w:val="18"/>
              </w:rPr>
              <w:t>91080</w:t>
            </w:r>
          </w:p>
        </w:tc>
        <w:tc>
          <w:tcPr>
            <w:tcW w:w="2660" w:type="dxa"/>
            <w:tcBorders>
              <w:top w:val="single" w:sz="4" w:space="0" w:color="auto"/>
              <w:left w:val="single" w:sz="4" w:space="0" w:color="auto"/>
              <w:bottom w:val="single" w:sz="4" w:space="0" w:color="auto"/>
              <w:right w:val="single" w:sz="4" w:space="0" w:color="auto"/>
            </w:tcBorders>
            <w:hideMark/>
          </w:tcPr>
          <w:p w14:paraId="42310023" w14:textId="2B6C243D" w:rsidR="00BB4176" w:rsidRPr="00BE3B05" w:rsidRDefault="00954A0C" w:rsidP="00BE3B05">
            <w:pPr>
              <w:pStyle w:val="Geenafstand"/>
              <w:rPr>
                <w:sz w:val="18"/>
                <w:szCs w:val="18"/>
              </w:rPr>
            </w:pPr>
            <w:r w:rsidRPr="00BE3B05">
              <w:rPr>
                <w:sz w:val="18"/>
                <w:szCs w:val="18"/>
              </w:rPr>
              <w:t>1980 x 46 weken</w:t>
            </w:r>
          </w:p>
        </w:tc>
      </w:tr>
    </w:tbl>
    <w:p w14:paraId="46BAC5E1" w14:textId="77777777" w:rsidR="00BB4176" w:rsidRPr="00EA3B2B" w:rsidRDefault="00BB4176" w:rsidP="00BB4176">
      <w:pPr>
        <w:pStyle w:val="TableContents"/>
        <w:rPr>
          <w:rFonts w:cstheme="minorHAnsi"/>
          <w:szCs w:val="18"/>
        </w:rPr>
      </w:pPr>
    </w:p>
    <w:p w14:paraId="21842208" w14:textId="33CDC3D7" w:rsidR="000D29AA" w:rsidRPr="00CA7B9E" w:rsidRDefault="000D29AA" w:rsidP="000D29AA">
      <w:pPr>
        <w:pStyle w:val="Kop2"/>
        <w:tabs>
          <w:tab w:val="num" w:pos="737"/>
        </w:tabs>
        <w:snapToGrid/>
        <w:ind w:left="1474" w:hanging="1474"/>
        <w:rPr>
          <w:rFonts w:asciiTheme="minorHAnsi" w:hAnsiTheme="minorHAnsi" w:cstheme="minorHAnsi"/>
          <w:sz w:val="18"/>
          <w:szCs w:val="18"/>
        </w:rPr>
      </w:pPr>
      <w:bookmarkStart w:id="15" w:name="_Toc474320693"/>
      <w:bookmarkStart w:id="16" w:name="_Toc107893140"/>
      <w:bookmarkStart w:id="17" w:name="_Toc441580119"/>
      <w:bookmarkStart w:id="18" w:name="_Toc441580116"/>
      <w:r w:rsidRPr="00CA7B9E">
        <w:rPr>
          <w:rFonts w:asciiTheme="minorHAnsi" w:hAnsiTheme="minorHAnsi" w:cstheme="minorHAnsi"/>
          <w:sz w:val="18"/>
          <w:szCs w:val="18"/>
        </w:rPr>
        <w:t>Projecten met gunningsvoordeel</w:t>
      </w:r>
      <w:bookmarkEnd w:id="15"/>
      <w:bookmarkEnd w:id="16"/>
    </w:p>
    <w:p w14:paraId="651A4121" w14:textId="396C735C" w:rsidR="000D29AA" w:rsidRPr="00BE3B05" w:rsidRDefault="000D29AA" w:rsidP="00BE3B05">
      <w:pPr>
        <w:pStyle w:val="Geenafstand"/>
        <w:rPr>
          <w:sz w:val="18"/>
          <w:szCs w:val="18"/>
        </w:rPr>
      </w:pPr>
      <w:r w:rsidRPr="00BE3B05">
        <w:rPr>
          <w:sz w:val="18"/>
          <w:szCs w:val="18"/>
        </w:rPr>
        <w:t>In deze periode zijn de volgende projecten met gunningsvoordeel actief en vormen onderdeel van deze rapportage:</w:t>
      </w:r>
    </w:p>
    <w:p w14:paraId="5995BA42" w14:textId="44AACB92" w:rsidR="00224961" w:rsidRPr="00BE3B05" w:rsidRDefault="000D29AA" w:rsidP="00BE3B05">
      <w:pPr>
        <w:pStyle w:val="Geenafstand"/>
        <w:numPr>
          <w:ilvl w:val="0"/>
          <w:numId w:val="20"/>
        </w:numPr>
        <w:rPr>
          <w:sz w:val="18"/>
          <w:szCs w:val="18"/>
        </w:rPr>
      </w:pPr>
      <w:r w:rsidRPr="00BE3B05">
        <w:rPr>
          <w:sz w:val="18"/>
          <w:szCs w:val="18"/>
        </w:rPr>
        <w:t>Er zijn geen projecten met gunningvoordeel aangenomen.</w:t>
      </w:r>
    </w:p>
    <w:p w14:paraId="675088A3" w14:textId="77777777" w:rsidR="00224961" w:rsidRPr="00224961" w:rsidRDefault="00224961" w:rsidP="00224961">
      <w:pPr>
        <w:pStyle w:val="Lijst"/>
        <w:numPr>
          <w:ilvl w:val="0"/>
          <w:numId w:val="0"/>
        </w:numPr>
        <w:ind w:left="357"/>
        <w:rPr>
          <w:rFonts w:asciiTheme="minorHAnsi" w:hAnsiTheme="minorHAnsi" w:cstheme="minorHAnsi"/>
          <w:sz w:val="18"/>
          <w:szCs w:val="18"/>
        </w:rPr>
      </w:pPr>
    </w:p>
    <w:p w14:paraId="106B107F" w14:textId="24A49C5C" w:rsidR="00250238" w:rsidRPr="00224961" w:rsidRDefault="00250238" w:rsidP="00250238">
      <w:pPr>
        <w:pStyle w:val="Kop2"/>
        <w:tabs>
          <w:tab w:val="num" w:pos="737"/>
        </w:tabs>
        <w:snapToGrid/>
        <w:ind w:left="1474" w:hanging="1474"/>
        <w:rPr>
          <w:rFonts w:asciiTheme="minorHAnsi" w:hAnsiTheme="minorHAnsi" w:cstheme="minorHAnsi"/>
          <w:sz w:val="18"/>
          <w:szCs w:val="18"/>
        </w:rPr>
      </w:pPr>
      <w:bookmarkStart w:id="19" w:name="_Toc474320692"/>
      <w:bookmarkStart w:id="20" w:name="_Toc107893141"/>
      <w:r w:rsidRPr="00224961">
        <w:rPr>
          <w:rFonts w:asciiTheme="minorHAnsi" w:hAnsiTheme="minorHAnsi" w:cstheme="minorHAnsi"/>
          <w:sz w:val="18"/>
          <w:szCs w:val="18"/>
        </w:rPr>
        <w:lastRenderedPageBreak/>
        <w:t>Operationele grenzen</w:t>
      </w:r>
      <w:bookmarkEnd w:id="19"/>
      <w:bookmarkEnd w:id="20"/>
    </w:p>
    <w:p w14:paraId="672C2741" w14:textId="052F17BB" w:rsidR="00630F0C" w:rsidRPr="00630F0C" w:rsidRDefault="00630F0C" w:rsidP="00630F0C">
      <w:pPr>
        <w:spacing w:after="0"/>
        <w:rPr>
          <w:rFonts w:cstheme="minorHAnsi"/>
          <w:sz w:val="18"/>
          <w:szCs w:val="18"/>
        </w:rPr>
      </w:pPr>
      <w:r w:rsidRPr="00630F0C">
        <w:rPr>
          <w:rFonts w:cstheme="minorHAnsi"/>
          <w:noProof/>
          <w:sz w:val="18"/>
          <w:szCs w:val="18"/>
        </w:rPr>
        <w:drawing>
          <wp:anchor distT="0" distB="0" distL="114300" distR="114300" simplePos="0" relativeHeight="251658241" behindDoc="0" locked="0" layoutInCell="1" allowOverlap="1" wp14:anchorId="7AEBF436" wp14:editId="4904B9DF">
            <wp:simplePos x="0" y="0"/>
            <wp:positionH relativeFrom="column">
              <wp:posOffset>2128088</wp:posOffset>
            </wp:positionH>
            <wp:positionV relativeFrom="paragraph">
              <wp:posOffset>288798</wp:posOffset>
            </wp:positionV>
            <wp:extent cx="3342640" cy="2110740"/>
            <wp:effectExtent l="0" t="0" r="0" b="381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342640" cy="2110740"/>
                    </a:xfrm>
                    <a:prstGeom prst="rect">
                      <a:avLst/>
                    </a:prstGeom>
                  </pic:spPr>
                </pic:pic>
              </a:graphicData>
            </a:graphic>
            <wp14:sizeRelH relativeFrom="page">
              <wp14:pctWidth>0</wp14:pctWidth>
            </wp14:sizeRelH>
            <wp14:sizeRelV relativeFrom="page">
              <wp14:pctHeight>0</wp14:pctHeight>
            </wp14:sizeRelV>
          </wp:anchor>
        </w:drawing>
      </w:r>
      <w:r w:rsidRPr="00630F0C">
        <w:rPr>
          <w:rFonts w:cstheme="minorHAnsi"/>
          <w:sz w:val="18"/>
          <w:szCs w:val="18"/>
        </w:rPr>
        <w:t>Bij het bepalen van de operationele grenzen wordt onderscheid gemaakt tussen Scope 1, 2 &amp; 3 categorieën. In de scope-indeling van de CO</w:t>
      </w:r>
      <w:r w:rsidRPr="00630F0C">
        <w:rPr>
          <w:rFonts w:cstheme="minorHAnsi"/>
          <w:sz w:val="18"/>
          <w:szCs w:val="18"/>
          <w:vertAlign w:val="subscript"/>
        </w:rPr>
        <w:t>2</w:t>
      </w:r>
      <w:r w:rsidRPr="00630F0C">
        <w:rPr>
          <w:rFonts w:cstheme="minorHAnsi"/>
          <w:sz w:val="18"/>
          <w:szCs w:val="18"/>
        </w:rPr>
        <w:t xml:space="preserve">- Prestatieladder houdt dit het volgende in: </w:t>
      </w:r>
    </w:p>
    <w:p w14:paraId="23EACBBF" w14:textId="77777777" w:rsidR="00630F0C" w:rsidRPr="00127CA3" w:rsidRDefault="00630F0C" w:rsidP="00127CA3">
      <w:pPr>
        <w:pStyle w:val="Lijstalinea"/>
        <w:numPr>
          <w:ilvl w:val="0"/>
          <w:numId w:val="20"/>
        </w:numPr>
        <w:spacing w:after="0"/>
        <w:ind w:left="426"/>
        <w:rPr>
          <w:rFonts w:asciiTheme="minorHAnsi" w:hAnsiTheme="minorHAnsi" w:cstheme="minorHAnsi"/>
          <w:sz w:val="18"/>
          <w:szCs w:val="18"/>
        </w:rPr>
      </w:pPr>
      <w:r w:rsidRPr="00127CA3">
        <w:rPr>
          <w:rFonts w:asciiTheme="minorHAnsi" w:hAnsiTheme="minorHAnsi" w:cstheme="minorHAnsi"/>
          <w:i/>
          <w:sz w:val="18"/>
          <w:szCs w:val="18"/>
        </w:rPr>
        <w:t>Scope 1</w:t>
      </w:r>
      <w:r w:rsidRPr="00127CA3">
        <w:rPr>
          <w:rFonts w:asciiTheme="minorHAnsi" w:hAnsiTheme="minorHAnsi" w:cstheme="minorHAnsi"/>
          <w:sz w:val="18"/>
          <w:szCs w:val="18"/>
        </w:rPr>
        <w:t xml:space="preserve"> is alle directe CO</w:t>
      </w:r>
      <w:r w:rsidRPr="00127CA3">
        <w:rPr>
          <w:rFonts w:asciiTheme="minorHAnsi" w:hAnsiTheme="minorHAnsi" w:cstheme="minorHAnsi"/>
          <w:sz w:val="18"/>
          <w:szCs w:val="18"/>
          <w:vertAlign w:val="subscript"/>
        </w:rPr>
        <w:t>2</w:t>
      </w:r>
      <w:r w:rsidRPr="00127CA3">
        <w:rPr>
          <w:rFonts w:asciiTheme="minorHAnsi" w:hAnsiTheme="minorHAnsi" w:cstheme="minorHAnsi"/>
          <w:sz w:val="18"/>
          <w:szCs w:val="18"/>
        </w:rPr>
        <w:t xml:space="preserve">-uitstoot van het bedrijf. </w:t>
      </w:r>
    </w:p>
    <w:p w14:paraId="05A218A9" w14:textId="29691E4D" w:rsidR="00630F0C" w:rsidRPr="00127CA3" w:rsidRDefault="00630F0C" w:rsidP="00630F0C">
      <w:pPr>
        <w:pStyle w:val="Lijstalinea"/>
        <w:numPr>
          <w:ilvl w:val="0"/>
          <w:numId w:val="20"/>
        </w:numPr>
        <w:spacing w:after="0"/>
        <w:ind w:left="426"/>
        <w:rPr>
          <w:rFonts w:asciiTheme="minorHAnsi" w:hAnsiTheme="minorHAnsi" w:cstheme="minorHAnsi"/>
          <w:sz w:val="18"/>
          <w:szCs w:val="18"/>
        </w:rPr>
      </w:pPr>
      <w:r w:rsidRPr="00127CA3">
        <w:rPr>
          <w:rFonts w:asciiTheme="minorHAnsi" w:hAnsiTheme="minorHAnsi" w:cstheme="minorHAnsi"/>
          <w:i/>
          <w:sz w:val="18"/>
          <w:szCs w:val="18"/>
        </w:rPr>
        <w:t>Scope 2</w:t>
      </w:r>
      <w:r w:rsidRPr="00127CA3">
        <w:rPr>
          <w:rFonts w:asciiTheme="minorHAnsi" w:hAnsiTheme="minorHAnsi" w:cstheme="minorHAnsi"/>
          <w:sz w:val="18"/>
          <w:szCs w:val="18"/>
        </w:rPr>
        <w:t xml:space="preserve"> is alle indirecte CO</w:t>
      </w:r>
      <w:r w:rsidRPr="00127CA3">
        <w:rPr>
          <w:rFonts w:asciiTheme="minorHAnsi" w:hAnsiTheme="minorHAnsi" w:cstheme="minorHAnsi"/>
          <w:sz w:val="18"/>
          <w:szCs w:val="18"/>
          <w:vertAlign w:val="subscript"/>
        </w:rPr>
        <w:t>2</w:t>
      </w:r>
      <w:r w:rsidRPr="00127CA3">
        <w:rPr>
          <w:rFonts w:asciiTheme="minorHAnsi" w:hAnsiTheme="minorHAnsi" w:cstheme="minorHAnsi"/>
          <w:sz w:val="18"/>
          <w:szCs w:val="18"/>
        </w:rPr>
        <w:t>-uitstoot die direct te beïnvloeden is, namelijk uitstoot door elektriciteit</w:t>
      </w:r>
      <w:r w:rsidR="00314B18">
        <w:rPr>
          <w:rFonts w:asciiTheme="minorHAnsi" w:hAnsiTheme="minorHAnsi" w:cstheme="minorHAnsi"/>
          <w:sz w:val="18"/>
          <w:szCs w:val="18"/>
        </w:rPr>
        <w:t>.</w:t>
      </w:r>
    </w:p>
    <w:p w14:paraId="3698CEFB" w14:textId="697180D9" w:rsidR="00630F0C" w:rsidRPr="00127CA3" w:rsidRDefault="00630F0C" w:rsidP="00127CA3">
      <w:pPr>
        <w:pStyle w:val="Lijstalinea"/>
        <w:numPr>
          <w:ilvl w:val="0"/>
          <w:numId w:val="20"/>
        </w:numPr>
        <w:ind w:left="426"/>
        <w:rPr>
          <w:rFonts w:asciiTheme="minorHAnsi" w:hAnsiTheme="minorHAnsi" w:cstheme="minorHAnsi"/>
          <w:sz w:val="18"/>
          <w:szCs w:val="18"/>
        </w:rPr>
      </w:pPr>
      <w:r w:rsidRPr="00127CA3">
        <w:rPr>
          <w:rFonts w:asciiTheme="minorHAnsi" w:hAnsiTheme="minorHAnsi" w:cstheme="minorHAnsi"/>
          <w:i/>
          <w:sz w:val="18"/>
          <w:szCs w:val="18"/>
        </w:rPr>
        <w:t>Scope 3</w:t>
      </w:r>
      <w:r w:rsidRPr="00127CA3">
        <w:rPr>
          <w:rFonts w:asciiTheme="minorHAnsi" w:hAnsiTheme="minorHAnsi" w:cstheme="minorHAnsi"/>
          <w:sz w:val="18"/>
          <w:szCs w:val="18"/>
        </w:rPr>
        <w:t xml:space="preserve"> is alle overige indirecte uitstoot</w:t>
      </w:r>
      <w:r w:rsidR="00CB06A5">
        <w:rPr>
          <w:rFonts w:asciiTheme="minorHAnsi" w:hAnsiTheme="minorHAnsi" w:cstheme="minorHAnsi"/>
          <w:sz w:val="18"/>
          <w:szCs w:val="18"/>
        </w:rPr>
        <w:t>, waaronder vliegreizen en zakelijke kilometers met privé auto’s.</w:t>
      </w:r>
    </w:p>
    <w:p w14:paraId="1F4946E1" w14:textId="77777777" w:rsidR="00630F0C" w:rsidRPr="00630F0C" w:rsidRDefault="00630F0C" w:rsidP="00630F0C">
      <w:pPr>
        <w:rPr>
          <w:rFonts w:cstheme="minorHAnsi"/>
          <w:sz w:val="18"/>
          <w:szCs w:val="18"/>
        </w:rPr>
      </w:pPr>
      <w:r w:rsidRPr="00630F0C">
        <w:rPr>
          <w:rFonts w:cstheme="minorHAnsi"/>
          <w:sz w:val="18"/>
          <w:szCs w:val="18"/>
        </w:rPr>
        <w:t>Als onderdeel van het energiemanagementsysteem worden de energiegebruikers binnen de organisatie beschreven en wordt een overzicht van de emissiebronnen weergegeven. Als er binnen de organisatie door veranderde organisatiegrenzen of de aankoop van nieuwe kapitale goederen sprake is van nieuwe emissiestromen dan worden deze opgenomen in de emissie inventaris en onderliggende jaarbeoordeling.</w:t>
      </w:r>
    </w:p>
    <w:p w14:paraId="5930FB74" w14:textId="77777777" w:rsidR="00630F0C" w:rsidRPr="00630F0C" w:rsidRDefault="00630F0C" w:rsidP="00630F0C">
      <w:pPr>
        <w:rPr>
          <w:rFonts w:cstheme="minorHAnsi"/>
          <w:sz w:val="18"/>
          <w:szCs w:val="18"/>
        </w:rPr>
      </w:pPr>
      <w:r w:rsidRPr="00630F0C">
        <w:rPr>
          <w:rFonts w:cstheme="minorHAnsi"/>
          <w:sz w:val="18"/>
          <w:szCs w:val="18"/>
        </w:rPr>
        <w:t>De actuele emissiestromen binnen de operationele grenzen zijn:</w:t>
      </w:r>
    </w:p>
    <w:p w14:paraId="472B898D" w14:textId="77777777" w:rsidR="00630F0C" w:rsidRPr="00630F0C" w:rsidRDefault="00630F0C" w:rsidP="00630F0C">
      <w:pPr>
        <w:pStyle w:val="Lijst"/>
        <w:rPr>
          <w:rFonts w:asciiTheme="minorHAnsi" w:hAnsiTheme="minorHAnsi" w:cstheme="minorHAnsi"/>
          <w:sz w:val="18"/>
          <w:szCs w:val="18"/>
        </w:rPr>
      </w:pPr>
      <w:r w:rsidRPr="00630F0C">
        <w:rPr>
          <w:rFonts w:asciiTheme="minorHAnsi" w:hAnsiTheme="minorHAnsi" w:cstheme="minorHAnsi"/>
          <w:sz w:val="18"/>
          <w:szCs w:val="18"/>
        </w:rPr>
        <w:t>Scope 1:</w:t>
      </w:r>
    </w:p>
    <w:p w14:paraId="6C48BC17" w14:textId="77777777" w:rsidR="00630F0C" w:rsidRPr="00630F0C" w:rsidRDefault="00630F0C" w:rsidP="00630F0C">
      <w:pPr>
        <w:pStyle w:val="Lijst"/>
        <w:numPr>
          <w:ilvl w:val="1"/>
          <w:numId w:val="2"/>
        </w:numPr>
        <w:rPr>
          <w:rFonts w:asciiTheme="minorHAnsi" w:hAnsiTheme="minorHAnsi" w:cstheme="minorHAnsi"/>
          <w:sz w:val="18"/>
          <w:szCs w:val="18"/>
        </w:rPr>
      </w:pPr>
      <w:r w:rsidRPr="00630F0C">
        <w:rPr>
          <w:rFonts w:asciiTheme="minorHAnsi" w:hAnsiTheme="minorHAnsi" w:cstheme="minorHAnsi"/>
          <w:sz w:val="18"/>
          <w:szCs w:val="18"/>
        </w:rPr>
        <w:t>Verwarming kantoor en overige bedrijfsgebouwen;</w:t>
      </w:r>
    </w:p>
    <w:p w14:paraId="3D649E57" w14:textId="77777777" w:rsidR="00630F0C" w:rsidRPr="00630F0C" w:rsidRDefault="00630F0C" w:rsidP="00630F0C">
      <w:pPr>
        <w:pStyle w:val="Lijst"/>
        <w:numPr>
          <w:ilvl w:val="1"/>
          <w:numId w:val="2"/>
        </w:numPr>
        <w:rPr>
          <w:rFonts w:asciiTheme="minorHAnsi" w:hAnsiTheme="minorHAnsi" w:cstheme="minorHAnsi"/>
          <w:sz w:val="18"/>
          <w:szCs w:val="18"/>
        </w:rPr>
      </w:pPr>
      <w:r w:rsidRPr="00630F0C">
        <w:rPr>
          <w:rFonts w:asciiTheme="minorHAnsi" w:hAnsiTheme="minorHAnsi" w:cstheme="minorHAnsi"/>
          <w:sz w:val="18"/>
          <w:szCs w:val="18"/>
        </w:rPr>
        <w:t>Brandstofverbruik wagenpark (bedrijfswagens);</w:t>
      </w:r>
    </w:p>
    <w:p w14:paraId="581B3D4E" w14:textId="77777777" w:rsidR="00630F0C" w:rsidRPr="00630F0C" w:rsidRDefault="00630F0C" w:rsidP="00630F0C">
      <w:pPr>
        <w:pStyle w:val="Lijst"/>
        <w:numPr>
          <w:ilvl w:val="1"/>
          <w:numId w:val="2"/>
        </w:numPr>
        <w:rPr>
          <w:rFonts w:asciiTheme="minorHAnsi" w:hAnsiTheme="minorHAnsi" w:cstheme="minorHAnsi"/>
          <w:sz w:val="18"/>
          <w:szCs w:val="18"/>
        </w:rPr>
      </w:pPr>
      <w:r w:rsidRPr="00630F0C">
        <w:rPr>
          <w:rFonts w:asciiTheme="minorHAnsi" w:hAnsiTheme="minorHAnsi" w:cstheme="minorHAnsi"/>
          <w:sz w:val="18"/>
          <w:szCs w:val="18"/>
        </w:rPr>
        <w:t>Brandstofverbruik materieel.</w:t>
      </w:r>
    </w:p>
    <w:p w14:paraId="280BC10A" w14:textId="77777777" w:rsidR="00630F0C" w:rsidRPr="00630F0C" w:rsidRDefault="00630F0C" w:rsidP="00630F0C">
      <w:pPr>
        <w:pStyle w:val="Lijst"/>
        <w:numPr>
          <w:ilvl w:val="0"/>
          <w:numId w:val="0"/>
        </w:numPr>
        <w:ind w:left="714"/>
        <w:rPr>
          <w:rFonts w:asciiTheme="minorHAnsi" w:hAnsiTheme="minorHAnsi" w:cstheme="minorHAnsi"/>
          <w:sz w:val="18"/>
          <w:szCs w:val="18"/>
        </w:rPr>
      </w:pPr>
    </w:p>
    <w:p w14:paraId="65F95F18" w14:textId="77777777" w:rsidR="00630F0C" w:rsidRPr="00630F0C" w:rsidRDefault="00630F0C" w:rsidP="00630F0C">
      <w:pPr>
        <w:pStyle w:val="Lijst"/>
        <w:rPr>
          <w:rFonts w:asciiTheme="minorHAnsi" w:hAnsiTheme="minorHAnsi" w:cstheme="minorHAnsi"/>
          <w:sz w:val="18"/>
          <w:szCs w:val="18"/>
        </w:rPr>
      </w:pPr>
      <w:r w:rsidRPr="00630F0C">
        <w:rPr>
          <w:rFonts w:asciiTheme="minorHAnsi" w:hAnsiTheme="minorHAnsi" w:cstheme="minorHAnsi"/>
          <w:sz w:val="18"/>
          <w:szCs w:val="18"/>
        </w:rPr>
        <w:t>Scope 2:</w:t>
      </w:r>
    </w:p>
    <w:p w14:paraId="2AC1F9FB" w14:textId="77777777" w:rsidR="00630F0C" w:rsidRPr="00630F0C" w:rsidRDefault="00630F0C" w:rsidP="00630F0C">
      <w:pPr>
        <w:pStyle w:val="Lijst"/>
        <w:numPr>
          <w:ilvl w:val="1"/>
          <w:numId w:val="2"/>
        </w:numPr>
        <w:rPr>
          <w:rFonts w:asciiTheme="minorHAnsi" w:hAnsiTheme="minorHAnsi" w:cstheme="minorHAnsi"/>
          <w:sz w:val="18"/>
          <w:szCs w:val="18"/>
        </w:rPr>
      </w:pPr>
      <w:r w:rsidRPr="00630F0C">
        <w:rPr>
          <w:rFonts w:asciiTheme="minorHAnsi" w:hAnsiTheme="minorHAnsi" w:cstheme="minorHAnsi"/>
          <w:sz w:val="18"/>
          <w:szCs w:val="18"/>
        </w:rPr>
        <w:t>Elektriciteit kantoor en overige bedrijfsgebouwen.</w:t>
      </w:r>
    </w:p>
    <w:p w14:paraId="6E9FD8FD" w14:textId="77777777" w:rsidR="00630F0C" w:rsidRPr="00630F0C" w:rsidRDefault="00630F0C" w:rsidP="00630F0C">
      <w:pPr>
        <w:pStyle w:val="Lijst"/>
        <w:numPr>
          <w:ilvl w:val="0"/>
          <w:numId w:val="0"/>
        </w:numPr>
        <w:ind w:left="714"/>
        <w:rPr>
          <w:rFonts w:asciiTheme="minorHAnsi" w:hAnsiTheme="minorHAnsi" w:cstheme="minorHAnsi"/>
          <w:sz w:val="18"/>
          <w:szCs w:val="18"/>
        </w:rPr>
      </w:pPr>
    </w:p>
    <w:p w14:paraId="055454B4" w14:textId="77777777" w:rsidR="00630F0C" w:rsidRPr="00630F0C" w:rsidRDefault="00630F0C" w:rsidP="00630F0C">
      <w:pPr>
        <w:pStyle w:val="Lijst"/>
        <w:rPr>
          <w:rFonts w:asciiTheme="minorHAnsi" w:hAnsiTheme="minorHAnsi" w:cstheme="minorHAnsi"/>
          <w:sz w:val="18"/>
          <w:szCs w:val="18"/>
        </w:rPr>
      </w:pPr>
      <w:r w:rsidRPr="00630F0C">
        <w:rPr>
          <w:rFonts w:asciiTheme="minorHAnsi" w:hAnsiTheme="minorHAnsi" w:cstheme="minorHAnsi"/>
          <w:sz w:val="18"/>
          <w:szCs w:val="18"/>
        </w:rPr>
        <w:t>Scope 3:</w:t>
      </w:r>
    </w:p>
    <w:p w14:paraId="0F423B5C" w14:textId="77777777" w:rsidR="00630F0C" w:rsidRPr="00630F0C" w:rsidRDefault="00630F0C" w:rsidP="00630F0C">
      <w:pPr>
        <w:pStyle w:val="Lijst"/>
        <w:numPr>
          <w:ilvl w:val="1"/>
          <w:numId w:val="2"/>
        </w:numPr>
        <w:rPr>
          <w:rFonts w:asciiTheme="minorHAnsi" w:hAnsiTheme="minorHAnsi" w:cstheme="minorHAnsi"/>
          <w:sz w:val="18"/>
          <w:szCs w:val="18"/>
        </w:rPr>
      </w:pPr>
      <w:r w:rsidRPr="00630F0C">
        <w:rPr>
          <w:rFonts w:asciiTheme="minorHAnsi" w:hAnsiTheme="minorHAnsi" w:cstheme="minorHAnsi"/>
          <w:sz w:val="18"/>
          <w:szCs w:val="18"/>
        </w:rPr>
        <w:t>Inkoop goederen en diensten.</w:t>
      </w:r>
    </w:p>
    <w:p w14:paraId="5A3DEFF3" w14:textId="77777777" w:rsidR="00CC2EFA" w:rsidRDefault="00CC2EFA" w:rsidP="00320DD5">
      <w:pPr>
        <w:pStyle w:val="Lijst"/>
        <w:numPr>
          <w:ilvl w:val="0"/>
          <w:numId w:val="0"/>
        </w:numPr>
        <w:rPr>
          <w:rFonts w:asciiTheme="minorHAnsi" w:hAnsiTheme="minorHAnsi" w:cstheme="minorHAnsi"/>
          <w:sz w:val="20"/>
          <w:szCs w:val="20"/>
        </w:rPr>
      </w:pPr>
    </w:p>
    <w:p w14:paraId="236921D2" w14:textId="693CBD7A" w:rsidR="00250238" w:rsidRPr="00CC2EFA" w:rsidRDefault="00250238" w:rsidP="00CC2EFA">
      <w:pPr>
        <w:pStyle w:val="Kop2"/>
        <w:rPr>
          <w:rFonts w:eastAsia="Calibri"/>
          <w:sz w:val="18"/>
          <w:szCs w:val="18"/>
          <w:lang w:val="nl-NL"/>
        </w:rPr>
      </w:pPr>
      <w:bookmarkStart w:id="21" w:name="_Toc107893142"/>
      <w:r w:rsidRPr="00CC2EFA">
        <w:rPr>
          <w:rFonts w:eastAsia="Calibri"/>
          <w:sz w:val="18"/>
          <w:szCs w:val="18"/>
        </w:rPr>
        <w:t>Energieverbruikers</w:t>
      </w:r>
      <w:bookmarkEnd w:id="17"/>
      <w:bookmarkEnd w:id="21"/>
    </w:p>
    <w:p w14:paraId="09CE6A37" w14:textId="30EC5AF5" w:rsidR="00250238" w:rsidRDefault="00250238" w:rsidP="00367989">
      <w:pPr>
        <w:pStyle w:val="Geenafstand"/>
        <w:jc w:val="both"/>
        <w:rPr>
          <w:sz w:val="18"/>
          <w:szCs w:val="18"/>
        </w:rPr>
      </w:pPr>
      <w:r w:rsidRPr="00BE3B05">
        <w:rPr>
          <w:sz w:val="18"/>
          <w:szCs w:val="18"/>
        </w:rPr>
        <w:t xml:space="preserve">Jaarlijks worden in onderliggende jaarbeoordeling de energieverbruikers van de organisatie herzien. Deze energieverbruikers hebben veel invloed op de </w:t>
      </w:r>
      <w:r w:rsidR="00536AE7" w:rsidRPr="00BE3B05">
        <w:rPr>
          <w:sz w:val="18"/>
          <w:szCs w:val="18"/>
        </w:rPr>
        <w:t>CO2-uitstoot</w:t>
      </w:r>
      <w:r w:rsidRPr="00BE3B05">
        <w:rPr>
          <w:sz w:val="18"/>
          <w:szCs w:val="18"/>
        </w:rPr>
        <w:t xml:space="preserve"> binnen</w:t>
      </w:r>
      <w:r w:rsidR="00954A0C" w:rsidRPr="00BE3B05">
        <w:rPr>
          <w:sz w:val="18"/>
          <w:szCs w:val="18"/>
        </w:rPr>
        <w:t xml:space="preserve"> VVE.</w:t>
      </w:r>
    </w:p>
    <w:p w14:paraId="58A0DFE9" w14:textId="77777777" w:rsidR="00BE3B05" w:rsidRPr="00BE3B05" w:rsidRDefault="00BE3B05" w:rsidP="00BE3B05">
      <w:pPr>
        <w:pStyle w:val="Geenafstand"/>
        <w:rPr>
          <w:sz w:val="18"/>
          <w:szCs w:val="18"/>
        </w:rPr>
      </w:pPr>
    </w:p>
    <w:p w14:paraId="68C331E2" w14:textId="31DD1C77" w:rsidR="008875D4" w:rsidRPr="00C3564F" w:rsidRDefault="008875D4" w:rsidP="00BE3B05">
      <w:pPr>
        <w:pStyle w:val="Geenafstand"/>
        <w:rPr>
          <w:sz w:val="18"/>
          <w:szCs w:val="18"/>
        </w:rPr>
      </w:pPr>
      <w:r w:rsidRPr="00C3564F">
        <w:rPr>
          <w:sz w:val="18"/>
          <w:szCs w:val="18"/>
        </w:rPr>
        <w:t>De wijzigingen binnen de emissiestromen- en of energieverbruikers in de afgelopen periode zijn:</w:t>
      </w:r>
    </w:p>
    <w:p w14:paraId="659457AF" w14:textId="502B2511" w:rsidR="00EE314C" w:rsidRPr="00CA7B9E" w:rsidRDefault="00730202" w:rsidP="00EE314C">
      <w:pPr>
        <w:numPr>
          <w:ilvl w:val="0"/>
          <w:numId w:val="27"/>
        </w:numPr>
        <w:shd w:val="clear" w:color="auto" w:fill="FFFFFF"/>
        <w:spacing w:after="0" w:line="240" w:lineRule="auto"/>
        <w:rPr>
          <w:sz w:val="18"/>
          <w:szCs w:val="18"/>
        </w:rPr>
      </w:pPr>
      <w:r>
        <w:rPr>
          <w:rFonts w:ascii="Calibri" w:eastAsia="Times New Roman" w:hAnsi="Calibri" w:cs="Times New Roman"/>
          <w:bCs/>
          <w:sz w:val="18"/>
          <w:szCs w:val="18"/>
          <w:lang w:eastAsia="nl-NL"/>
        </w:rPr>
        <w:t>Geen.</w:t>
      </w:r>
    </w:p>
    <w:p w14:paraId="1565FAA2" w14:textId="0691488A" w:rsidR="00296CE3" w:rsidRPr="007C63D9" w:rsidRDefault="00296CE3" w:rsidP="00CA7B9E">
      <w:pPr>
        <w:shd w:val="clear" w:color="auto" w:fill="FFFFFF"/>
        <w:spacing w:after="0" w:line="240" w:lineRule="auto"/>
        <w:ind w:left="720"/>
        <w:rPr>
          <w:sz w:val="18"/>
          <w:szCs w:val="18"/>
          <w:highlight w:val="yellow"/>
        </w:rPr>
      </w:pPr>
    </w:p>
    <w:p w14:paraId="5F18E15C" w14:textId="77777777" w:rsidR="000A2F5B" w:rsidRPr="00EE314C" w:rsidRDefault="000A2F5B" w:rsidP="000A2F5B">
      <w:pPr>
        <w:shd w:val="clear" w:color="auto" w:fill="FFFFFF"/>
        <w:spacing w:after="0" w:line="240" w:lineRule="auto"/>
        <w:rPr>
          <w:sz w:val="18"/>
          <w:szCs w:val="18"/>
        </w:rPr>
      </w:pPr>
    </w:p>
    <w:p w14:paraId="60D269E2" w14:textId="088702AC" w:rsidR="001A7493" w:rsidRDefault="00AA3658" w:rsidP="00250238">
      <w:pPr>
        <w:pStyle w:val="Geenafstand"/>
        <w:rPr>
          <w:sz w:val="18"/>
          <w:szCs w:val="18"/>
        </w:rPr>
      </w:pPr>
      <w:r>
        <w:rPr>
          <w:sz w:val="18"/>
          <w:szCs w:val="18"/>
        </w:rPr>
        <w:t>E</w:t>
      </w:r>
      <w:r w:rsidR="00250238" w:rsidRPr="00CC2EFA">
        <w:rPr>
          <w:sz w:val="18"/>
          <w:szCs w:val="18"/>
        </w:rPr>
        <w:t xml:space="preserve">nergieverbruikers binnen </w:t>
      </w:r>
      <w:r w:rsidR="00954A0C">
        <w:rPr>
          <w:sz w:val="18"/>
          <w:szCs w:val="18"/>
        </w:rPr>
        <w:t>VVE</w:t>
      </w:r>
      <w:r>
        <w:rPr>
          <w:sz w:val="18"/>
          <w:szCs w:val="18"/>
        </w:rPr>
        <w:t>:</w:t>
      </w:r>
    </w:p>
    <w:p w14:paraId="3BE17CB0" w14:textId="2928014E" w:rsidR="00AA3658" w:rsidRDefault="00AA3658" w:rsidP="00AA3658">
      <w:pPr>
        <w:pStyle w:val="Geenafstand"/>
        <w:numPr>
          <w:ilvl w:val="0"/>
          <w:numId w:val="25"/>
        </w:numPr>
        <w:rPr>
          <w:sz w:val="18"/>
          <w:szCs w:val="18"/>
        </w:rPr>
      </w:pPr>
      <w:r>
        <w:rPr>
          <w:sz w:val="18"/>
          <w:szCs w:val="18"/>
        </w:rPr>
        <w:t>Elektriciteit</w:t>
      </w:r>
      <w:r w:rsidR="006E5B09">
        <w:rPr>
          <w:sz w:val="18"/>
          <w:szCs w:val="18"/>
        </w:rPr>
        <w:t>:</w:t>
      </w:r>
    </w:p>
    <w:p w14:paraId="7B957858" w14:textId="796DD886" w:rsidR="006E5B09" w:rsidRDefault="006E5B09" w:rsidP="006E5B09">
      <w:pPr>
        <w:pStyle w:val="Geenafstand"/>
        <w:numPr>
          <w:ilvl w:val="1"/>
          <w:numId w:val="25"/>
        </w:numPr>
        <w:rPr>
          <w:sz w:val="18"/>
          <w:szCs w:val="18"/>
        </w:rPr>
      </w:pPr>
      <w:r>
        <w:rPr>
          <w:sz w:val="18"/>
          <w:szCs w:val="18"/>
        </w:rPr>
        <w:t>Verlichting;</w:t>
      </w:r>
    </w:p>
    <w:p w14:paraId="06188192" w14:textId="4C4AD5DB" w:rsidR="006E5B09" w:rsidRDefault="006E5B09" w:rsidP="006E5B09">
      <w:pPr>
        <w:pStyle w:val="Geenafstand"/>
        <w:numPr>
          <w:ilvl w:val="1"/>
          <w:numId w:val="25"/>
        </w:numPr>
        <w:rPr>
          <w:sz w:val="18"/>
          <w:szCs w:val="18"/>
        </w:rPr>
      </w:pPr>
      <w:r>
        <w:rPr>
          <w:sz w:val="18"/>
          <w:szCs w:val="18"/>
        </w:rPr>
        <w:t>Kantoorapparatuur;</w:t>
      </w:r>
    </w:p>
    <w:p w14:paraId="6DFB03EE" w14:textId="7AC3AD35" w:rsidR="006E5B09" w:rsidRDefault="006E5B09" w:rsidP="006E5B09">
      <w:pPr>
        <w:pStyle w:val="Geenafstand"/>
        <w:numPr>
          <w:ilvl w:val="1"/>
          <w:numId w:val="25"/>
        </w:numPr>
        <w:rPr>
          <w:sz w:val="18"/>
          <w:szCs w:val="18"/>
        </w:rPr>
      </w:pPr>
      <w:r>
        <w:rPr>
          <w:sz w:val="18"/>
          <w:szCs w:val="18"/>
        </w:rPr>
        <w:t>Airconditioning;</w:t>
      </w:r>
    </w:p>
    <w:p w14:paraId="3FD8BC72" w14:textId="7EC6E91F" w:rsidR="006E5B09" w:rsidRDefault="006E5B09" w:rsidP="006E5B09">
      <w:pPr>
        <w:pStyle w:val="Geenafstand"/>
        <w:numPr>
          <w:ilvl w:val="1"/>
          <w:numId w:val="25"/>
        </w:numPr>
        <w:rPr>
          <w:sz w:val="18"/>
          <w:szCs w:val="18"/>
        </w:rPr>
      </w:pPr>
      <w:r>
        <w:rPr>
          <w:sz w:val="18"/>
          <w:szCs w:val="18"/>
        </w:rPr>
        <w:t>ICT-Apparatuur;</w:t>
      </w:r>
    </w:p>
    <w:p w14:paraId="23F0AA08" w14:textId="179772F0" w:rsidR="006E5B09" w:rsidRDefault="006E5B09" w:rsidP="006E5B09">
      <w:pPr>
        <w:pStyle w:val="Geenafstand"/>
        <w:numPr>
          <w:ilvl w:val="1"/>
          <w:numId w:val="25"/>
        </w:numPr>
        <w:rPr>
          <w:sz w:val="18"/>
          <w:szCs w:val="18"/>
        </w:rPr>
      </w:pPr>
      <w:r>
        <w:rPr>
          <w:sz w:val="18"/>
          <w:szCs w:val="18"/>
        </w:rPr>
        <w:t>Elektrisch gereedschap;</w:t>
      </w:r>
    </w:p>
    <w:p w14:paraId="28211DE2" w14:textId="65567496" w:rsidR="006E5B09" w:rsidRDefault="006E5B09" w:rsidP="006E5B09">
      <w:pPr>
        <w:pStyle w:val="Geenafstand"/>
        <w:numPr>
          <w:ilvl w:val="1"/>
          <w:numId w:val="25"/>
        </w:numPr>
        <w:rPr>
          <w:sz w:val="18"/>
          <w:szCs w:val="18"/>
        </w:rPr>
      </w:pPr>
      <w:r>
        <w:rPr>
          <w:sz w:val="18"/>
          <w:szCs w:val="18"/>
        </w:rPr>
        <w:t>Keukenapparatuur.</w:t>
      </w:r>
    </w:p>
    <w:p w14:paraId="0C2D73F4" w14:textId="30820CC1" w:rsidR="00AA3658" w:rsidRDefault="00AA3658" w:rsidP="00AA3658">
      <w:pPr>
        <w:pStyle w:val="Geenafstand"/>
        <w:numPr>
          <w:ilvl w:val="0"/>
          <w:numId w:val="25"/>
        </w:numPr>
        <w:rPr>
          <w:sz w:val="18"/>
          <w:szCs w:val="18"/>
        </w:rPr>
      </w:pPr>
      <w:r>
        <w:rPr>
          <w:sz w:val="18"/>
          <w:szCs w:val="18"/>
        </w:rPr>
        <w:t>Gas</w:t>
      </w:r>
      <w:r w:rsidR="006E5B09">
        <w:rPr>
          <w:sz w:val="18"/>
          <w:szCs w:val="18"/>
        </w:rPr>
        <w:t>:</w:t>
      </w:r>
    </w:p>
    <w:p w14:paraId="08300509" w14:textId="4330F7EE" w:rsidR="006E5B09" w:rsidRDefault="006E5B09" w:rsidP="006E5B09">
      <w:pPr>
        <w:pStyle w:val="Geenafstand"/>
        <w:numPr>
          <w:ilvl w:val="1"/>
          <w:numId w:val="25"/>
        </w:numPr>
        <w:rPr>
          <w:sz w:val="18"/>
          <w:szCs w:val="18"/>
        </w:rPr>
      </w:pPr>
      <w:r>
        <w:rPr>
          <w:sz w:val="18"/>
          <w:szCs w:val="18"/>
        </w:rPr>
        <w:t>Hr-Ketel.</w:t>
      </w:r>
    </w:p>
    <w:p w14:paraId="3537E1E9" w14:textId="77F224A8" w:rsidR="00AA3658" w:rsidRDefault="00AA3658" w:rsidP="00AA3658">
      <w:pPr>
        <w:pStyle w:val="Geenafstand"/>
        <w:numPr>
          <w:ilvl w:val="0"/>
          <w:numId w:val="25"/>
        </w:numPr>
        <w:rPr>
          <w:sz w:val="18"/>
          <w:szCs w:val="18"/>
        </w:rPr>
      </w:pPr>
      <w:r>
        <w:rPr>
          <w:sz w:val="18"/>
          <w:szCs w:val="18"/>
        </w:rPr>
        <w:t>Diesel</w:t>
      </w:r>
      <w:r w:rsidR="006E5B09">
        <w:rPr>
          <w:sz w:val="18"/>
          <w:szCs w:val="18"/>
        </w:rPr>
        <w:t>:</w:t>
      </w:r>
    </w:p>
    <w:p w14:paraId="1F753DA4" w14:textId="6DA9627A" w:rsidR="006E5B09" w:rsidRDefault="006E5B09" w:rsidP="006E5B09">
      <w:pPr>
        <w:pStyle w:val="Geenafstand"/>
        <w:numPr>
          <w:ilvl w:val="1"/>
          <w:numId w:val="25"/>
        </w:numPr>
        <w:rPr>
          <w:sz w:val="18"/>
          <w:szCs w:val="18"/>
        </w:rPr>
      </w:pPr>
      <w:r>
        <w:rPr>
          <w:sz w:val="18"/>
          <w:szCs w:val="18"/>
        </w:rPr>
        <w:t>Bedrijfswagens;</w:t>
      </w:r>
    </w:p>
    <w:p w14:paraId="2FD71960" w14:textId="5A2E5D76" w:rsidR="006E5B09" w:rsidRDefault="006E5B09" w:rsidP="006E5B09">
      <w:pPr>
        <w:pStyle w:val="Geenafstand"/>
        <w:numPr>
          <w:ilvl w:val="1"/>
          <w:numId w:val="25"/>
        </w:numPr>
        <w:rPr>
          <w:sz w:val="18"/>
          <w:szCs w:val="18"/>
        </w:rPr>
      </w:pPr>
      <w:r>
        <w:rPr>
          <w:sz w:val="18"/>
          <w:szCs w:val="18"/>
        </w:rPr>
        <w:t>Materieel</w:t>
      </w:r>
      <w:r w:rsidR="00B97C7C">
        <w:rPr>
          <w:sz w:val="18"/>
          <w:szCs w:val="18"/>
        </w:rPr>
        <w:t xml:space="preserve"> (Hoogwerkers e.d.)</w:t>
      </w:r>
    </w:p>
    <w:p w14:paraId="59F549AA" w14:textId="3ABB1908" w:rsidR="00AA3658" w:rsidRDefault="00AA3658" w:rsidP="00AA3658">
      <w:pPr>
        <w:pStyle w:val="Geenafstand"/>
        <w:numPr>
          <w:ilvl w:val="0"/>
          <w:numId w:val="25"/>
        </w:numPr>
        <w:rPr>
          <w:sz w:val="18"/>
          <w:szCs w:val="18"/>
        </w:rPr>
      </w:pPr>
      <w:r>
        <w:rPr>
          <w:sz w:val="18"/>
          <w:szCs w:val="18"/>
        </w:rPr>
        <w:t>Benzine.</w:t>
      </w:r>
    </w:p>
    <w:p w14:paraId="36BC1DC6" w14:textId="466CAABC" w:rsidR="006E5B09" w:rsidRDefault="006E5B09" w:rsidP="006E5B09">
      <w:pPr>
        <w:pStyle w:val="Geenafstand"/>
        <w:numPr>
          <w:ilvl w:val="1"/>
          <w:numId w:val="25"/>
        </w:numPr>
        <w:rPr>
          <w:sz w:val="18"/>
          <w:szCs w:val="18"/>
        </w:rPr>
      </w:pPr>
      <w:r>
        <w:rPr>
          <w:sz w:val="18"/>
          <w:szCs w:val="18"/>
        </w:rPr>
        <w:t>Bedrijfswagens;</w:t>
      </w:r>
    </w:p>
    <w:p w14:paraId="51DEBB9F" w14:textId="04FD9E39" w:rsidR="006E5B09" w:rsidRPr="00CC2EFA" w:rsidRDefault="006E5B09" w:rsidP="006E5B09">
      <w:pPr>
        <w:pStyle w:val="Geenafstand"/>
        <w:numPr>
          <w:ilvl w:val="1"/>
          <w:numId w:val="25"/>
        </w:numPr>
        <w:rPr>
          <w:sz w:val="18"/>
          <w:szCs w:val="18"/>
        </w:rPr>
      </w:pPr>
      <w:r>
        <w:rPr>
          <w:sz w:val="18"/>
          <w:szCs w:val="18"/>
        </w:rPr>
        <w:t>Materieel.</w:t>
      </w:r>
    </w:p>
    <w:p w14:paraId="3EAD0BAF" w14:textId="77777777" w:rsidR="00250238" w:rsidRPr="00250238" w:rsidRDefault="00250238" w:rsidP="00250238">
      <w:pPr>
        <w:pStyle w:val="Lijst"/>
        <w:numPr>
          <w:ilvl w:val="0"/>
          <w:numId w:val="0"/>
        </w:numPr>
        <w:tabs>
          <w:tab w:val="left" w:pos="708"/>
        </w:tabs>
        <w:rPr>
          <w:rFonts w:asciiTheme="minorHAnsi" w:hAnsiTheme="minorHAnsi" w:cstheme="minorHAnsi"/>
          <w:sz w:val="20"/>
          <w:szCs w:val="20"/>
        </w:rPr>
      </w:pPr>
    </w:p>
    <w:p w14:paraId="08F3B879" w14:textId="77777777" w:rsidR="00290313" w:rsidRDefault="008875D4" w:rsidP="00290313">
      <w:pPr>
        <w:pStyle w:val="Geenafstand"/>
        <w:jc w:val="both"/>
        <w:rPr>
          <w:sz w:val="18"/>
          <w:szCs w:val="18"/>
        </w:rPr>
      </w:pPr>
      <w:r w:rsidRPr="001A7493">
        <w:rPr>
          <w:sz w:val="18"/>
          <w:szCs w:val="18"/>
        </w:rPr>
        <w:t>De KAM-</w:t>
      </w:r>
      <w:r w:rsidR="00E86535" w:rsidRPr="001A7493">
        <w:rPr>
          <w:sz w:val="18"/>
          <w:szCs w:val="18"/>
        </w:rPr>
        <w:t>coördinator</w:t>
      </w:r>
      <w:r w:rsidRPr="001A7493">
        <w:rPr>
          <w:sz w:val="18"/>
          <w:szCs w:val="18"/>
        </w:rPr>
        <w:t xml:space="preserve"> beschikt over </w:t>
      </w:r>
      <w:r w:rsidR="00E86535" w:rsidRPr="001A7493">
        <w:rPr>
          <w:sz w:val="18"/>
          <w:szCs w:val="18"/>
        </w:rPr>
        <w:t>de energieverbruiksoverzichten van de meest materiele emissies. Gedurende het jaar worden deze overzichten bijgewerkt en indien nodig aangevuld met accuratere gegevens.</w:t>
      </w:r>
    </w:p>
    <w:p w14:paraId="49D42DF5" w14:textId="77777777" w:rsidR="00290313" w:rsidRDefault="00290313" w:rsidP="00290313">
      <w:pPr>
        <w:pStyle w:val="Geenafstand"/>
        <w:jc w:val="both"/>
        <w:rPr>
          <w:sz w:val="18"/>
          <w:szCs w:val="18"/>
        </w:rPr>
      </w:pPr>
    </w:p>
    <w:p w14:paraId="48FD3838" w14:textId="08F8BF6B" w:rsidR="00BB4176" w:rsidRPr="00290313" w:rsidRDefault="00BB4176" w:rsidP="00290313">
      <w:pPr>
        <w:pStyle w:val="Kop2"/>
        <w:rPr>
          <w:rFonts w:eastAsia="Calibri"/>
          <w:sz w:val="18"/>
          <w:szCs w:val="18"/>
        </w:rPr>
      </w:pPr>
      <w:bookmarkStart w:id="22" w:name="_Toc107893143"/>
      <w:r w:rsidRPr="00290313">
        <w:rPr>
          <w:rFonts w:eastAsia="Calibri"/>
        </w:rPr>
        <w:t>Factoren die het energieverbruik beïnvloeden</w:t>
      </w:r>
      <w:bookmarkEnd w:id="18"/>
      <w:bookmarkEnd w:id="22"/>
    </w:p>
    <w:p w14:paraId="57888408" w14:textId="30C0B13F" w:rsidR="00AD36FF" w:rsidRDefault="00BB4176" w:rsidP="001A7493">
      <w:pPr>
        <w:pStyle w:val="Geenafstand"/>
        <w:rPr>
          <w:sz w:val="18"/>
          <w:szCs w:val="18"/>
        </w:rPr>
      </w:pPr>
      <w:r w:rsidRPr="001A7493">
        <w:rPr>
          <w:sz w:val="18"/>
          <w:szCs w:val="18"/>
        </w:rPr>
        <w:t xml:space="preserve">In </w:t>
      </w:r>
      <w:r w:rsidR="00892D03" w:rsidRPr="001A7493">
        <w:rPr>
          <w:sz w:val="18"/>
          <w:szCs w:val="18"/>
        </w:rPr>
        <w:t>deze jaarbeoordeling</w:t>
      </w:r>
      <w:r w:rsidRPr="001A7493">
        <w:rPr>
          <w:sz w:val="18"/>
          <w:szCs w:val="18"/>
        </w:rPr>
        <w:t xml:space="preserve"> wordt het energieverbruik gerelateerd aan factoren die het energieverbruik waarschijnlijk hebben beïnvloed. Het voordeel van het beschouwen van het specifieke energieverbruik is dat het verbruik op deze manier als het ware wordt gecorrigeerd voor allerlei invloeden. </w:t>
      </w:r>
      <w:r w:rsidRPr="003A6CB8">
        <w:rPr>
          <w:sz w:val="18"/>
          <w:szCs w:val="18"/>
        </w:rPr>
        <w:t xml:space="preserve">In het geval van </w:t>
      </w:r>
      <w:r w:rsidR="001A7493" w:rsidRPr="003A6CB8">
        <w:rPr>
          <w:sz w:val="18"/>
          <w:szCs w:val="18"/>
        </w:rPr>
        <w:t xml:space="preserve">VVE </w:t>
      </w:r>
      <w:r w:rsidR="00AD36FF" w:rsidRPr="003A6CB8">
        <w:rPr>
          <w:sz w:val="18"/>
          <w:szCs w:val="18"/>
        </w:rPr>
        <w:t xml:space="preserve">wordt het energieverbruik hoofdzakelijk beïnvloed </w:t>
      </w:r>
      <w:r w:rsidR="003A6CB8" w:rsidRPr="003A6CB8">
        <w:rPr>
          <w:sz w:val="18"/>
          <w:szCs w:val="18"/>
        </w:rPr>
        <w:t>door de uitstoot afkomstig van de projecten.</w:t>
      </w:r>
      <w:r w:rsidR="00AD36FF" w:rsidRPr="001A7493">
        <w:rPr>
          <w:sz w:val="18"/>
          <w:szCs w:val="18"/>
        </w:rPr>
        <w:t xml:space="preserve"> </w:t>
      </w:r>
    </w:p>
    <w:p w14:paraId="4CE90C0F" w14:textId="77777777" w:rsidR="001A7493" w:rsidRPr="001A7493" w:rsidRDefault="001A7493" w:rsidP="001A7493">
      <w:pPr>
        <w:pStyle w:val="Geenafstand"/>
        <w:rPr>
          <w:sz w:val="18"/>
          <w:szCs w:val="18"/>
        </w:rPr>
      </w:pPr>
    </w:p>
    <w:p w14:paraId="47C568F6" w14:textId="7B58784F" w:rsidR="00B97C7C" w:rsidRDefault="00AD36FF" w:rsidP="001A7493">
      <w:pPr>
        <w:pStyle w:val="Geenafstand1"/>
        <w:rPr>
          <w:sz w:val="18"/>
          <w:szCs w:val="18"/>
        </w:rPr>
      </w:pPr>
      <w:r w:rsidRPr="001A7493">
        <w:rPr>
          <w:sz w:val="18"/>
          <w:szCs w:val="18"/>
        </w:rPr>
        <w:t xml:space="preserve">Tabel 2: Factoren die energiegebruik beïnvloeden </w:t>
      </w:r>
    </w:p>
    <w:tbl>
      <w:tblPr>
        <w:tblStyle w:val="Tabelraster"/>
        <w:tblW w:w="10109" w:type="dxa"/>
        <w:tblInd w:w="-5" w:type="dxa"/>
        <w:tblLook w:val="04A0" w:firstRow="1" w:lastRow="0" w:firstColumn="1" w:lastColumn="0" w:noHBand="0" w:noVBand="1"/>
      </w:tblPr>
      <w:tblGrid>
        <w:gridCol w:w="1377"/>
        <w:gridCol w:w="978"/>
        <w:gridCol w:w="1091"/>
        <w:gridCol w:w="1146"/>
        <w:gridCol w:w="1118"/>
        <w:gridCol w:w="1118"/>
        <w:gridCol w:w="1077"/>
        <w:gridCol w:w="1167"/>
        <w:gridCol w:w="1037"/>
      </w:tblGrid>
      <w:tr w:rsidR="00730202" w14:paraId="3057BCB9" w14:textId="614AF98B" w:rsidTr="003734E9">
        <w:trPr>
          <w:trHeight w:val="242"/>
        </w:trPr>
        <w:tc>
          <w:tcPr>
            <w:tcW w:w="1418" w:type="dxa"/>
            <w:shd w:val="clear" w:color="auto" w:fill="D9D9D9" w:themeFill="background1" w:themeFillShade="D9"/>
          </w:tcPr>
          <w:p w14:paraId="0EF0551A" w14:textId="77777777" w:rsidR="00730202" w:rsidRDefault="00730202" w:rsidP="00730202">
            <w:pPr>
              <w:pStyle w:val="Geenafstand1"/>
              <w:rPr>
                <w:sz w:val="18"/>
                <w:szCs w:val="18"/>
              </w:rPr>
            </w:pPr>
          </w:p>
        </w:tc>
        <w:tc>
          <w:tcPr>
            <w:tcW w:w="992" w:type="dxa"/>
            <w:shd w:val="clear" w:color="auto" w:fill="D9D9D9" w:themeFill="background1" w:themeFillShade="D9"/>
            <w:vAlign w:val="center"/>
          </w:tcPr>
          <w:p w14:paraId="34FD7700" w14:textId="0912269C" w:rsidR="00730202" w:rsidRDefault="00730202" w:rsidP="00730202">
            <w:pPr>
              <w:pStyle w:val="Geenafstand1"/>
              <w:jc w:val="center"/>
              <w:rPr>
                <w:sz w:val="18"/>
                <w:szCs w:val="18"/>
              </w:rPr>
            </w:pPr>
            <w:r w:rsidRPr="00CC2EFA">
              <w:rPr>
                <w:rFonts w:cstheme="minorHAnsi"/>
                <w:b/>
                <w:sz w:val="18"/>
                <w:szCs w:val="18"/>
              </w:rPr>
              <w:t>Eenheid</w:t>
            </w:r>
          </w:p>
        </w:tc>
        <w:tc>
          <w:tcPr>
            <w:tcW w:w="1104" w:type="dxa"/>
            <w:tcBorders>
              <w:left w:val="single" w:sz="4" w:space="0" w:color="auto"/>
            </w:tcBorders>
            <w:shd w:val="clear" w:color="auto" w:fill="D9D9D9" w:themeFill="background1" w:themeFillShade="D9"/>
          </w:tcPr>
          <w:p w14:paraId="4D9DC584" w14:textId="0D4289C7" w:rsidR="00730202" w:rsidRPr="006E6367" w:rsidRDefault="00730202" w:rsidP="00730202">
            <w:pPr>
              <w:pStyle w:val="Geenafstand1"/>
              <w:jc w:val="center"/>
              <w:rPr>
                <w:b/>
                <w:sz w:val="18"/>
                <w:szCs w:val="18"/>
              </w:rPr>
            </w:pPr>
            <w:r w:rsidRPr="006E6367">
              <w:rPr>
                <w:b/>
                <w:sz w:val="18"/>
                <w:szCs w:val="18"/>
              </w:rPr>
              <w:t>2017</w:t>
            </w:r>
          </w:p>
        </w:tc>
        <w:tc>
          <w:tcPr>
            <w:tcW w:w="1164" w:type="dxa"/>
            <w:tcBorders>
              <w:left w:val="single" w:sz="4" w:space="0" w:color="auto"/>
            </w:tcBorders>
            <w:shd w:val="clear" w:color="auto" w:fill="D9D9D9" w:themeFill="background1" w:themeFillShade="D9"/>
          </w:tcPr>
          <w:p w14:paraId="3AD46F3B" w14:textId="0E0657B8" w:rsidR="00730202" w:rsidRPr="006E6367" w:rsidRDefault="00730202" w:rsidP="00730202">
            <w:pPr>
              <w:pStyle w:val="Geenafstand1"/>
              <w:jc w:val="center"/>
              <w:rPr>
                <w:b/>
                <w:sz w:val="18"/>
                <w:szCs w:val="18"/>
              </w:rPr>
            </w:pPr>
            <w:r w:rsidRPr="006E6367">
              <w:rPr>
                <w:b/>
                <w:sz w:val="18"/>
                <w:szCs w:val="18"/>
              </w:rPr>
              <w:t>2018</w:t>
            </w:r>
          </w:p>
        </w:tc>
        <w:tc>
          <w:tcPr>
            <w:tcW w:w="1134" w:type="dxa"/>
            <w:tcBorders>
              <w:left w:val="single" w:sz="4" w:space="0" w:color="auto"/>
            </w:tcBorders>
            <w:shd w:val="clear" w:color="auto" w:fill="D9D9D9" w:themeFill="background1" w:themeFillShade="D9"/>
          </w:tcPr>
          <w:p w14:paraId="66386926" w14:textId="453E39A0" w:rsidR="00730202" w:rsidRPr="006E6367" w:rsidRDefault="00730202" w:rsidP="00730202">
            <w:pPr>
              <w:pStyle w:val="Geenafstand1"/>
              <w:jc w:val="center"/>
              <w:rPr>
                <w:b/>
                <w:sz w:val="18"/>
                <w:szCs w:val="18"/>
              </w:rPr>
            </w:pPr>
            <w:r>
              <w:rPr>
                <w:b/>
                <w:sz w:val="18"/>
                <w:szCs w:val="18"/>
              </w:rPr>
              <w:t>2019</w:t>
            </w:r>
          </w:p>
        </w:tc>
        <w:tc>
          <w:tcPr>
            <w:tcW w:w="1134" w:type="dxa"/>
            <w:tcBorders>
              <w:left w:val="single" w:sz="4" w:space="0" w:color="auto"/>
            </w:tcBorders>
            <w:shd w:val="clear" w:color="auto" w:fill="D9D9D9" w:themeFill="background1" w:themeFillShade="D9"/>
          </w:tcPr>
          <w:p w14:paraId="0D93B243" w14:textId="23EC20B3" w:rsidR="00730202" w:rsidRDefault="00730202" w:rsidP="00730202">
            <w:pPr>
              <w:pStyle w:val="Geenafstand1"/>
              <w:jc w:val="center"/>
              <w:rPr>
                <w:b/>
                <w:sz w:val="18"/>
                <w:szCs w:val="18"/>
              </w:rPr>
            </w:pPr>
            <w:r>
              <w:rPr>
                <w:b/>
                <w:sz w:val="18"/>
                <w:szCs w:val="18"/>
              </w:rPr>
              <w:t>2020</w:t>
            </w:r>
          </w:p>
        </w:tc>
        <w:tc>
          <w:tcPr>
            <w:tcW w:w="1089" w:type="dxa"/>
            <w:tcBorders>
              <w:left w:val="single" w:sz="4" w:space="0" w:color="auto"/>
            </w:tcBorders>
            <w:shd w:val="clear" w:color="auto" w:fill="D9D9D9" w:themeFill="background1" w:themeFillShade="D9"/>
          </w:tcPr>
          <w:p w14:paraId="6E26002C" w14:textId="5AC2CE09" w:rsidR="00730202" w:rsidRDefault="00730202" w:rsidP="00730202">
            <w:pPr>
              <w:pStyle w:val="Geenafstand1"/>
              <w:jc w:val="center"/>
              <w:rPr>
                <w:b/>
                <w:sz w:val="18"/>
                <w:szCs w:val="18"/>
              </w:rPr>
            </w:pPr>
            <w:r>
              <w:rPr>
                <w:b/>
                <w:sz w:val="18"/>
                <w:szCs w:val="18"/>
              </w:rPr>
              <w:t>2021</w:t>
            </w:r>
          </w:p>
        </w:tc>
        <w:tc>
          <w:tcPr>
            <w:tcW w:w="1179" w:type="dxa"/>
            <w:tcBorders>
              <w:left w:val="single" w:sz="4" w:space="0" w:color="auto"/>
            </w:tcBorders>
            <w:shd w:val="clear" w:color="auto" w:fill="D9D9D9" w:themeFill="background1" w:themeFillShade="D9"/>
          </w:tcPr>
          <w:p w14:paraId="65AD2089" w14:textId="1794BB36" w:rsidR="00730202" w:rsidRDefault="00730202" w:rsidP="00730202">
            <w:pPr>
              <w:pStyle w:val="Geenafstand1"/>
              <w:jc w:val="center"/>
              <w:rPr>
                <w:b/>
                <w:sz w:val="18"/>
                <w:szCs w:val="18"/>
              </w:rPr>
            </w:pPr>
            <w:r>
              <w:rPr>
                <w:b/>
                <w:sz w:val="18"/>
                <w:szCs w:val="18"/>
              </w:rPr>
              <w:t>2022</w:t>
            </w:r>
          </w:p>
        </w:tc>
        <w:tc>
          <w:tcPr>
            <w:tcW w:w="895" w:type="dxa"/>
            <w:tcBorders>
              <w:left w:val="single" w:sz="4" w:space="0" w:color="auto"/>
            </w:tcBorders>
            <w:shd w:val="clear" w:color="auto" w:fill="D9D9D9" w:themeFill="background1" w:themeFillShade="D9"/>
          </w:tcPr>
          <w:p w14:paraId="14543865" w14:textId="2455622D" w:rsidR="00730202" w:rsidRDefault="00730202" w:rsidP="00730202">
            <w:pPr>
              <w:pStyle w:val="Geenafstand1"/>
              <w:jc w:val="center"/>
              <w:rPr>
                <w:b/>
                <w:sz w:val="18"/>
                <w:szCs w:val="18"/>
              </w:rPr>
            </w:pPr>
            <w:r>
              <w:rPr>
                <w:b/>
                <w:sz w:val="18"/>
                <w:szCs w:val="18"/>
              </w:rPr>
              <w:t>202</w:t>
            </w:r>
            <w:r>
              <w:rPr>
                <w:b/>
                <w:sz w:val="18"/>
                <w:szCs w:val="18"/>
              </w:rPr>
              <w:t>3</w:t>
            </w:r>
          </w:p>
        </w:tc>
      </w:tr>
      <w:tr w:rsidR="00730202" w14:paraId="67D50AF1" w14:textId="3E132568" w:rsidTr="003734E9">
        <w:tc>
          <w:tcPr>
            <w:tcW w:w="1418" w:type="dxa"/>
            <w:shd w:val="clear" w:color="auto" w:fill="D9D9D9" w:themeFill="background1" w:themeFillShade="D9"/>
            <w:vAlign w:val="center"/>
          </w:tcPr>
          <w:p w14:paraId="7123D862" w14:textId="77777777" w:rsidR="00730202" w:rsidRDefault="00730202" w:rsidP="00730202">
            <w:pPr>
              <w:pStyle w:val="Geenafstand1"/>
              <w:rPr>
                <w:rFonts w:cstheme="minorHAnsi"/>
                <w:b/>
                <w:bCs/>
                <w:sz w:val="18"/>
                <w:szCs w:val="18"/>
              </w:rPr>
            </w:pPr>
          </w:p>
          <w:p w14:paraId="4EE54DBD" w14:textId="1D26B614" w:rsidR="00730202" w:rsidRDefault="00730202" w:rsidP="00730202">
            <w:pPr>
              <w:pStyle w:val="Geenafstand1"/>
              <w:rPr>
                <w:rFonts w:cstheme="minorHAnsi"/>
                <w:b/>
                <w:bCs/>
                <w:sz w:val="18"/>
                <w:szCs w:val="18"/>
              </w:rPr>
            </w:pPr>
            <w:r w:rsidRPr="001A7493">
              <w:rPr>
                <w:rFonts w:cstheme="minorHAnsi"/>
                <w:b/>
                <w:bCs/>
                <w:sz w:val="18"/>
                <w:szCs w:val="18"/>
              </w:rPr>
              <w:t>Omzet</w:t>
            </w:r>
          </w:p>
          <w:p w14:paraId="30EFC712" w14:textId="351A596C" w:rsidR="00730202" w:rsidRPr="001A7493" w:rsidRDefault="00730202" w:rsidP="00730202">
            <w:pPr>
              <w:pStyle w:val="Geenafstand1"/>
              <w:rPr>
                <w:b/>
                <w:sz w:val="18"/>
                <w:szCs w:val="18"/>
              </w:rPr>
            </w:pPr>
          </w:p>
        </w:tc>
        <w:tc>
          <w:tcPr>
            <w:tcW w:w="992" w:type="dxa"/>
            <w:vAlign w:val="center"/>
          </w:tcPr>
          <w:p w14:paraId="79B4CA6A" w14:textId="29BAE73A" w:rsidR="00730202" w:rsidRPr="001A7493" w:rsidRDefault="00730202" w:rsidP="00730202">
            <w:pPr>
              <w:pStyle w:val="Geenafstand1"/>
              <w:rPr>
                <w:b/>
                <w:sz w:val="18"/>
                <w:szCs w:val="18"/>
              </w:rPr>
            </w:pPr>
            <w:r w:rsidRPr="001A7493">
              <w:rPr>
                <w:rFonts w:cstheme="minorHAnsi"/>
                <w:b/>
                <w:bCs/>
                <w:sz w:val="18"/>
                <w:szCs w:val="18"/>
              </w:rPr>
              <w:t>Euro’s</w:t>
            </w:r>
          </w:p>
        </w:tc>
        <w:tc>
          <w:tcPr>
            <w:tcW w:w="1104" w:type="dxa"/>
            <w:tcBorders>
              <w:left w:val="single" w:sz="4" w:space="0" w:color="auto"/>
            </w:tcBorders>
          </w:tcPr>
          <w:p w14:paraId="7FDFE8E6" w14:textId="77777777" w:rsidR="00730202" w:rsidRDefault="00730202" w:rsidP="00730202">
            <w:pPr>
              <w:pStyle w:val="Geenafstand1"/>
              <w:jc w:val="center"/>
              <w:rPr>
                <w:sz w:val="18"/>
                <w:szCs w:val="18"/>
              </w:rPr>
            </w:pPr>
          </w:p>
          <w:p w14:paraId="03689A4A" w14:textId="07310D82" w:rsidR="00730202" w:rsidRPr="003A6CB8" w:rsidRDefault="00730202" w:rsidP="00730202">
            <w:pPr>
              <w:pStyle w:val="Geenafstand1"/>
              <w:jc w:val="center"/>
              <w:rPr>
                <w:sz w:val="18"/>
                <w:szCs w:val="18"/>
              </w:rPr>
            </w:pPr>
            <w:r w:rsidRPr="003A6CB8">
              <w:rPr>
                <w:sz w:val="18"/>
                <w:szCs w:val="18"/>
              </w:rPr>
              <w:t>7.000.000</w:t>
            </w:r>
          </w:p>
        </w:tc>
        <w:tc>
          <w:tcPr>
            <w:tcW w:w="1164" w:type="dxa"/>
            <w:tcBorders>
              <w:left w:val="single" w:sz="4" w:space="0" w:color="auto"/>
            </w:tcBorders>
          </w:tcPr>
          <w:p w14:paraId="5263FB9A" w14:textId="77777777" w:rsidR="00730202" w:rsidRDefault="00730202" w:rsidP="00730202">
            <w:pPr>
              <w:pStyle w:val="Geenafstand1"/>
              <w:jc w:val="center"/>
              <w:rPr>
                <w:sz w:val="18"/>
                <w:szCs w:val="18"/>
              </w:rPr>
            </w:pPr>
          </w:p>
          <w:p w14:paraId="010E394E" w14:textId="4BF6B3FE" w:rsidR="00730202" w:rsidRPr="003A6CB8" w:rsidRDefault="00730202" w:rsidP="00730202">
            <w:pPr>
              <w:pStyle w:val="Geenafstand1"/>
              <w:jc w:val="center"/>
              <w:rPr>
                <w:sz w:val="18"/>
                <w:szCs w:val="18"/>
              </w:rPr>
            </w:pPr>
            <w:r>
              <w:rPr>
                <w:sz w:val="18"/>
                <w:szCs w:val="18"/>
              </w:rPr>
              <w:t>7.300.000</w:t>
            </w:r>
          </w:p>
        </w:tc>
        <w:tc>
          <w:tcPr>
            <w:tcW w:w="1134" w:type="dxa"/>
            <w:tcBorders>
              <w:left w:val="single" w:sz="4" w:space="0" w:color="auto"/>
            </w:tcBorders>
          </w:tcPr>
          <w:p w14:paraId="13742E57" w14:textId="77777777" w:rsidR="00730202" w:rsidRDefault="00730202" w:rsidP="00730202">
            <w:pPr>
              <w:pStyle w:val="Geenafstand1"/>
              <w:jc w:val="center"/>
              <w:rPr>
                <w:sz w:val="18"/>
                <w:szCs w:val="18"/>
              </w:rPr>
            </w:pPr>
          </w:p>
          <w:p w14:paraId="5931ADBF" w14:textId="60B8251A" w:rsidR="00730202" w:rsidRDefault="00730202" w:rsidP="00730202">
            <w:pPr>
              <w:pStyle w:val="Geenafstand1"/>
              <w:jc w:val="center"/>
              <w:rPr>
                <w:sz w:val="18"/>
                <w:szCs w:val="18"/>
              </w:rPr>
            </w:pPr>
            <w:r>
              <w:rPr>
                <w:sz w:val="18"/>
                <w:szCs w:val="18"/>
              </w:rPr>
              <w:t>9.250.000</w:t>
            </w:r>
          </w:p>
          <w:p w14:paraId="729DE13A" w14:textId="13665E05" w:rsidR="00730202" w:rsidRDefault="00730202" w:rsidP="00730202">
            <w:pPr>
              <w:pStyle w:val="Geenafstand1"/>
              <w:jc w:val="center"/>
              <w:rPr>
                <w:sz w:val="18"/>
                <w:szCs w:val="18"/>
              </w:rPr>
            </w:pPr>
          </w:p>
        </w:tc>
        <w:tc>
          <w:tcPr>
            <w:tcW w:w="1134" w:type="dxa"/>
            <w:tcBorders>
              <w:left w:val="single" w:sz="4" w:space="0" w:color="auto"/>
            </w:tcBorders>
          </w:tcPr>
          <w:p w14:paraId="2402BED8" w14:textId="77777777" w:rsidR="00730202" w:rsidRPr="003A387C" w:rsidRDefault="00730202" w:rsidP="00730202">
            <w:pPr>
              <w:pStyle w:val="Geenafstand1"/>
              <w:jc w:val="center"/>
              <w:rPr>
                <w:sz w:val="18"/>
                <w:szCs w:val="18"/>
              </w:rPr>
            </w:pPr>
          </w:p>
          <w:p w14:paraId="14C86123" w14:textId="61D72260" w:rsidR="00730202" w:rsidRPr="003A387C" w:rsidRDefault="00730202" w:rsidP="00730202">
            <w:pPr>
              <w:pStyle w:val="Geenafstand1"/>
              <w:jc w:val="center"/>
              <w:rPr>
                <w:sz w:val="18"/>
                <w:szCs w:val="18"/>
              </w:rPr>
            </w:pPr>
            <w:r w:rsidRPr="003A387C">
              <w:rPr>
                <w:sz w:val="18"/>
                <w:szCs w:val="18"/>
              </w:rPr>
              <w:t>9.442.873</w:t>
            </w:r>
          </w:p>
        </w:tc>
        <w:tc>
          <w:tcPr>
            <w:tcW w:w="1089" w:type="dxa"/>
            <w:tcBorders>
              <w:left w:val="single" w:sz="4" w:space="0" w:color="auto"/>
            </w:tcBorders>
          </w:tcPr>
          <w:p w14:paraId="525C62C4" w14:textId="77777777" w:rsidR="00730202" w:rsidRDefault="00730202" w:rsidP="00730202">
            <w:pPr>
              <w:pStyle w:val="Geenafstand1"/>
              <w:jc w:val="center"/>
              <w:rPr>
                <w:sz w:val="18"/>
                <w:szCs w:val="18"/>
              </w:rPr>
            </w:pPr>
          </w:p>
          <w:p w14:paraId="7037C039" w14:textId="49441B9B" w:rsidR="00730202" w:rsidRPr="003A387C" w:rsidRDefault="00730202" w:rsidP="00730202">
            <w:pPr>
              <w:pStyle w:val="Geenafstand1"/>
              <w:jc w:val="center"/>
              <w:rPr>
                <w:sz w:val="18"/>
                <w:szCs w:val="18"/>
              </w:rPr>
            </w:pPr>
            <w:r>
              <w:rPr>
                <w:sz w:val="18"/>
                <w:szCs w:val="18"/>
              </w:rPr>
              <w:t>8.552.109</w:t>
            </w:r>
          </w:p>
        </w:tc>
        <w:tc>
          <w:tcPr>
            <w:tcW w:w="1179" w:type="dxa"/>
            <w:tcBorders>
              <w:left w:val="single" w:sz="4" w:space="0" w:color="auto"/>
            </w:tcBorders>
          </w:tcPr>
          <w:p w14:paraId="1C0ADF47" w14:textId="77777777" w:rsidR="00730202" w:rsidRDefault="00730202" w:rsidP="00730202">
            <w:pPr>
              <w:pStyle w:val="Geenafstand1"/>
              <w:jc w:val="center"/>
              <w:rPr>
                <w:sz w:val="18"/>
                <w:szCs w:val="18"/>
              </w:rPr>
            </w:pPr>
          </w:p>
          <w:p w14:paraId="2ACE1FC3" w14:textId="70A2138E" w:rsidR="00730202" w:rsidRDefault="00730202" w:rsidP="00730202">
            <w:pPr>
              <w:jc w:val="center"/>
              <w:rPr>
                <w:rFonts w:ascii="Arial" w:hAnsi="Arial" w:cs="Arial"/>
                <w:color w:val="000000"/>
                <w:sz w:val="22"/>
                <w:szCs w:val="22"/>
              </w:rPr>
            </w:pPr>
            <w:r>
              <w:rPr>
                <w:sz w:val="18"/>
                <w:szCs w:val="18"/>
              </w:rPr>
              <w:t>10.803.705</w:t>
            </w:r>
          </w:p>
          <w:p w14:paraId="496B2A36" w14:textId="7CF2E7FE" w:rsidR="00730202" w:rsidRDefault="00730202" w:rsidP="00730202">
            <w:pPr>
              <w:jc w:val="center"/>
              <w:rPr>
                <w:sz w:val="18"/>
                <w:szCs w:val="18"/>
              </w:rPr>
            </w:pPr>
          </w:p>
        </w:tc>
        <w:tc>
          <w:tcPr>
            <w:tcW w:w="895" w:type="dxa"/>
            <w:tcBorders>
              <w:left w:val="single" w:sz="4" w:space="0" w:color="auto"/>
            </w:tcBorders>
          </w:tcPr>
          <w:p w14:paraId="28802721" w14:textId="77777777" w:rsidR="00730202" w:rsidRDefault="00730202" w:rsidP="00730202">
            <w:pPr>
              <w:pStyle w:val="Geenafstand1"/>
              <w:jc w:val="center"/>
              <w:rPr>
                <w:sz w:val="18"/>
                <w:szCs w:val="18"/>
              </w:rPr>
            </w:pPr>
          </w:p>
          <w:p w14:paraId="5769F34E" w14:textId="1E65DEA5" w:rsidR="00730202" w:rsidRDefault="00730202" w:rsidP="00730202">
            <w:pPr>
              <w:jc w:val="center"/>
              <w:rPr>
                <w:rFonts w:ascii="Arial" w:hAnsi="Arial" w:cs="Arial"/>
                <w:color w:val="000000"/>
                <w:sz w:val="22"/>
                <w:szCs w:val="22"/>
              </w:rPr>
            </w:pPr>
            <w:r>
              <w:rPr>
                <w:sz w:val="18"/>
                <w:szCs w:val="18"/>
              </w:rPr>
              <w:t>1</w:t>
            </w:r>
            <w:r w:rsidR="003734E9">
              <w:rPr>
                <w:sz w:val="18"/>
                <w:szCs w:val="18"/>
              </w:rPr>
              <w:t>4</w:t>
            </w:r>
            <w:r>
              <w:rPr>
                <w:sz w:val="18"/>
                <w:szCs w:val="18"/>
              </w:rPr>
              <w:t>.</w:t>
            </w:r>
            <w:r w:rsidR="003734E9">
              <w:rPr>
                <w:sz w:val="18"/>
                <w:szCs w:val="18"/>
              </w:rPr>
              <w:t>000</w:t>
            </w:r>
            <w:r>
              <w:rPr>
                <w:sz w:val="18"/>
                <w:szCs w:val="18"/>
              </w:rPr>
              <w:t>.</w:t>
            </w:r>
            <w:r w:rsidR="003734E9">
              <w:rPr>
                <w:sz w:val="18"/>
                <w:szCs w:val="18"/>
              </w:rPr>
              <w:t>258</w:t>
            </w:r>
          </w:p>
          <w:p w14:paraId="7F8EE856" w14:textId="77777777" w:rsidR="00730202" w:rsidRDefault="00730202" w:rsidP="00730202">
            <w:pPr>
              <w:pStyle w:val="Geenafstand1"/>
              <w:jc w:val="center"/>
              <w:rPr>
                <w:sz w:val="18"/>
                <w:szCs w:val="18"/>
              </w:rPr>
            </w:pPr>
          </w:p>
        </w:tc>
      </w:tr>
      <w:tr w:rsidR="00730202" w14:paraId="6698CA1A" w14:textId="4650249A" w:rsidTr="003734E9">
        <w:tc>
          <w:tcPr>
            <w:tcW w:w="1418" w:type="dxa"/>
            <w:shd w:val="clear" w:color="auto" w:fill="D9D9D9" w:themeFill="background1" w:themeFillShade="D9"/>
            <w:vAlign w:val="center"/>
          </w:tcPr>
          <w:p w14:paraId="5FD4EE94" w14:textId="77777777" w:rsidR="00730202" w:rsidRDefault="00730202" w:rsidP="00730202">
            <w:pPr>
              <w:pStyle w:val="Geenafstand1"/>
              <w:rPr>
                <w:rFonts w:cstheme="minorHAnsi"/>
                <w:b/>
                <w:bCs/>
                <w:sz w:val="18"/>
                <w:szCs w:val="18"/>
              </w:rPr>
            </w:pPr>
            <w:r>
              <w:rPr>
                <w:rFonts w:cstheme="minorHAnsi"/>
                <w:b/>
                <w:bCs/>
                <w:sz w:val="18"/>
                <w:szCs w:val="18"/>
              </w:rPr>
              <w:t>Uitstoot projecten</w:t>
            </w:r>
          </w:p>
          <w:p w14:paraId="6FCBBDD6" w14:textId="5A288721" w:rsidR="00730202" w:rsidRPr="001A7493" w:rsidRDefault="00730202" w:rsidP="00730202">
            <w:pPr>
              <w:pStyle w:val="Geenafstand1"/>
              <w:rPr>
                <w:rFonts w:cstheme="minorHAnsi"/>
                <w:b/>
                <w:bCs/>
                <w:sz w:val="18"/>
                <w:szCs w:val="18"/>
              </w:rPr>
            </w:pPr>
          </w:p>
        </w:tc>
        <w:tc>
          <w:tcPr>
            <w:tcW w:w="992" w:type="dxa"/>
            <w:vAlign w:val="center"/>
          </w:tcPr>
          <w:p w14:paraId="763EB3D3" w14:textId="1994D92A" w:rsidR="00730202" w:rsidRPr="001A7493" w:rsidRDefault="00730202" w:rsidP="00730202">
            <w:pPr>
              <w:pStyle w:val="Geenafstand1"/>
              <w:rPr>
                <w:rFonts w:cstheme="minorHAnsi"/>
                <w:b/>
                <w:bCs/>
                <w:sz w:val="18"/>
                <w:szCs w:val="18"/>
              </w:rPr>
            </w:pPr>
            <w:r>
              <w:rPr>
                <w:rFonts w:cstheme="minorHAnsi"/>
                <w:b/>
                <w:bCs/>
                <w:sz w:val="18"/>
                <w:szCs w:val="18"/>
              </w:rPr>
              <w:t>Tonnen</w:t>
            </w:r>
          </w:p>
        </w:tc>
        <w:tc>
          <w:tcPr>
            <w:tcW w:w="1104" w:type="dxa"/>
            <w:tcBorders>
              <w:left w:val="single" w:sz="4" w:space="0" w:color="auto"/>
            </w:tcBorders>
            <w:vAlign w:val="center"/>
          </w:tcPr>
          <w:p w14:paraId="77075D6E" w14:textId="5FF0E53E" w:rsidR="00730202" w:rsidRPr="003A6CB8" w:rsidRDefault="00730202" w:rsidP="00730202">
            <w:pPr>
              <w:pStyle w:val="Geenafstand1"/>
              <w:jc w:val="center"/>
              <w:rPr>
                <w:sz w:val="18"/>
                <w:szCs w:val="18"/>
              </w:rPr>
            </w:pPr>
            <w:r>
              <w:rPr>
                <w:sz w:val="18"/>
                <w:szCs w:val="18"/>
              </w:rPr>
              <w:t>345,71</w:t>
            </w:r>
          </w:p>
        </w:tc>
        <w:tc>
          <w:tcPr>
            <w:tcW w:w="1164" w:type="dxa"/>
            <w:tcBorders>
              <w:left w:val="single" w:sz="4" w:space="0" w:color="auto"/>
            </w:tcBorders>
            <w:vAlign w:val="center"/>
          </w:tcPr>
          <w:p w14:paraId="6B396067" w14:textId="121276AA" w:rsidR="00730202" w:rsidRPr="003A6CB8" w:rsidRDefault="00730202" w:rsidP="00730202">
            <w:pPr>
              <w:pStyle w:val="Geenafstand1"/>
              <w:jc w:val="center"/>
              <w:rPr>
                <w:sz w:val="18"/>
                <w:szCs w:val="18"/>
              </w:rPr>
            </w:pPr>
            <w:r>
              <w:rPr>
                <w:sz w:val="18"/>
                <w:szCs w:val="18"/>
              </w:rPr>
              <w:t>258,12</w:t>
            </w:r>
          </w:p>
        </w:tc>
        <w:tc>
          <w:tcPr>
            <w:tcW w:w="1134" w:type="dxa"/>
            <w:tcBorders>
              <w:left w:val="single" w:sz="4" w:space="0" w:color="auto"/>
            </w:tcBorders>
          </w:tcPr>
          <w:p w14:paraId="2FE8DCAB" w14:textId="77777777" w:rsidR="00730202" w:rsidRDefault="00730202" w:rsidP="00730202">
            <w:pPr>
              <w:pStyle w:val="Geenafstand1"/>
              <w:jc w:val="center"/>
              <w:rPr>
                <w:sz w:val="18"/>
                <w:szCs w:val="18"/>
              </w:rPr>
            </w:pPr>
          </w:p>
          <w:p w14:paraId="16BE8044" w14:textId="3260EB63" w:rsidR="00730202" w:rsidRDefault="00730202" w:rsidP="00730202">
            <w:pPr>
              <w:pStyle w:val="Geenafstand1"/>
              <w:jc w:val="center"/>
              <w:rPr>
                <w:sz w:val="18"/>
                <w:szCs w:val="18"/>
              </w:rPr>
            </w:pPr>
            <w:r>
              <w:rPr>
                <w:sz w:val="18"/>
                <w:szCs w:val="18"/>
              </w:rPr>
              <w:t>245,74</w:t>
            </w:r>
          </w:p>
        </w:tc>
        <w:tc>
          <w:tcPr>
            <w:tcW w:w="1134" w:type="dxa"/>
            <w:tcBorders>
              <w:left w:val="single" w:sz="4" w:space="0" w:color="auto"/>
            </w:tcBorders>
          </w:tcPr>
          <w:p w14:paraId="1A74D154" w14:textId="77777777" w:rsidR="00730202" w:rsidRPr="003A387C" w:rsidRDefault="00730202" w:rsidP="00730202">
            <w:pPr>
              <w:pStyle w:val="Geenafstand1"/>
              <w:jc w:val="center"/>
              <w:rPr>
                <w:sz w:val="18"/>
                <w:szCs w:val="18"/>
              </w:rPr>
            </w:pPr>
          </w:p>
          <w:p w14:paraId="6A9C5DC0" w14:textId="1ADF910F" w:rsidR="00730202" w:rsidRPr="003A387C" w:rsidRDefault="00730202" w:rsidP="00730202">
            <w:pPr>
              <w:pStyle w:val="Geenafstand1"/>
              <w:jc w:val="center"/>
              <w:rPr>
                <w:sz w:val="18"/>
                <w:szCs w:val="18"/>
              </w:rPr>
            </w:pPr>
            <w:r w:rsidRPr="003A387C">
              <w:rPr>
                <w:sz w:val="18"/>
                <w:szCs w:val="18"/>
              </w:rPr>
              <w:t>191,44</w:t>
            </w:r>
          </w:p>
        </w:tc>
        <w:tc>
          <w:tcPr>
            <w:tcW w:w="1089" w:type="dxa"/>
            <w:tcBorders>
              <w:left w:val="single" w:sz="4" w:space="0" w:color="auto"/>
            </w:tcBorders>
          </w:tcPr>
          <w:p w14:paraId="38C5358C" w14:textId="77777777" w:rsidR="00730202" w:rsidRDefault="00730202" w:rsidP="00730202">
            <w:pPr>
              <w:pStyle w:val="Geenafstand1"/>
              <w:jc w:val="center"/>
              <w:rPr>
                <w:sz w:val="18"/>
                <w:szCs w:val="18"/>
              </w:rPr>
            </w:pPr>
          </w:p>
          <w:p w14:paraId="21F551A8" w14:textId="46458FD6" w:rsidR="00730202" w:rsidRPr="003A387C" w:rsidRDefault="00730202" w:rsidP="00730202">
            <w:pPr>
              <w:pStyle w:val="Geenafstand1"/>
              <w:jc w:val="center"/>
              <w:rPr>
                <w:sz w:val="18"/>
                <w:szCs w:val="18"/>
              </w:rPr>
            </w:pPr>
            <w:r>
              <w:rPr>
                <w:sz w:val="18"/>
                <w:szCs w:val="18"/>
              </w:rPr>
              <w:t>187,48</w:t>
            </w:r>
          </w:p>
        </w:tc>
        <w:tc>
          <w:tcPr>
            <w:tcW w:w="1179" w:type="dxa"/>
            <w:tcBorders>
              <w:left w:val="single" w:sz="4" w:space="0" w:color="auto"/>
            </w:tcBorders>
          </w:tcPr>
          <w:p w14:paraId="54E74367" w14:textId="77777777" w:rsidR="00730202" w:rsidRDefault="00730202" w:rsidP="00730202">
            <w:pPr>
              <w:pStyle w:val="Geenafstand1"/>
              <w:jc w:val="center"/>
              <w:rPr>
                <w:sz w:val="18"/>
                <w:szCs w:val="18"/>
              </w:rPr>
            </w:pPr>
          </w:p>
          <w:p w14:paraId="3843E81D" w14:textId="4698FF0B" w:rsidR="00730202" w:rsidRDefault="00730202" w:rsidP="00730202">
            <w:pPr>
              <w:pStyle w:val="Geenafstand1"/>
              <w:jc w:val="center"/>
              <w:rPr>
                <w:sz w:val="18"/>
                <w:szCs w:val="18"/>
              </w:rPr>
            </w:pPr>
            <w:r>
              <w:rPr>
                <w:sz w:val="18"/>
                <w:szCs w:val="18"/>
              </w:rPr>
              <w:t>218,08</w:t>
            </w:r>
          </w:p>
        </w:tc>
        <w:tc>
          <w:tcPr>
            <w:tcW w:w="895" w:type="dxa"/>
            <w:tcBorders>
              <w:left w:val="single" w:sz="4" w:space="0" w:color="auto"/>
            </w:tcBorders>
          </w:tcPr>
          <w:p w14:paraId="16A7DAC5" w14:textId="77777777" w:rsidR="00730202" w:rsidRDefault="00730202" w:rsidP="00730202">
            <w:pPr>
              <w:pStyle w:val="Geenafstand1"/>
              <w:jc w:val="center"/>
              <w:rPr>
                <w:sz w:val="18"/>
                <w:szCs w:val="18"/>
              </w:rPr>
            </w:pPr>
          </w:p>
          <w:p w14:paraId="0B991352" w14:textId="4B8CCC86" w:rsidR="00730202" w:rsidRDefault="00730202" w:rsidP="00730202">
            <w:pPr>
              <w:pStyle w:val="Geenafstand1"/>
              <w:jc w:val="center"/>
              <w:rPr>
                <w:sz w:val="18"/>
                <w:szCs w:val="18"/>
              </w:rPr>
            </w:pPr>
            <w:r>
              <w:rPr>
                <w:sz w:val="18"/>
                <w:szCs w:val="18"/>
              </w:rPr>
              <w:t>2</w:t>
            </w:r>
            <w:r w:rsidR="003734E9">
              <w:rPr>
                <w:sz w:val="18"/>
                <w:szCs w:val="18"/>
              </w:rPr>
              <w:t>02,</w:t>
            </w:r>
            <w:r w:rsidR="00F21344">
              <w:rPr>
                <w:sz w:val="18"/>
                <w:szCs w:val="18"/>
              </w:rPr>
              <w:t>47</w:t>
            </w:r>
          </w:p>
        </w:tc>
      </w:tr>
    </w:tbl>
    <w:p w14:paraId="32668419" w14:textId="75A5C421" w:rsidR="00B1489B" w:rsidRPr="001A7493" w:rsidRDefault="00B1489B" w:rsidP="001A7493">
      <w:pPr>
        <w:pStyle w:val="Kop1"/>
        <w:rPr>
          <w:rFonts w:asciiTheme="minorHAnsi" w:hAnsiTheme="minorHAnsi"/>
          <w:color w:val="auto"/>
        </w:rPr>
      </w:pPr>
      <w:bookmarkStart w:id="23" w:name="_Toc474320694"/>
      <w:bookmarkStart w:id="24" w:name="_Toc107893144"/>
      <w:r w:rsidRPr="001A7493">
        <w:rPr>
          <w:rFonts w:asciiTheme="minorHAnsi" w:hAnsiTheme="minorHAnsi"/>
          <w:color w:val="auto"/>
        </w:rPr>
        <w:t>Berekeningsmethodiek</w:t>
      </w:r>
      <w:bookmarkEnd w:id="23"/>
      <w:bookmarkEnd w:id="24"/>
    </w:p>
    <w:p w14:paraId="21E693AB" w14:textId="6C54CFD3" w:rsidR="00B1489B" w:rsidRDefault="00B1489B" w:rsidP="0007111F">
      <w:pPr>
        <w:pStyle w:val="Geenafstand1"/>
        <w:jc w:val="both"/>
        <w:rPr>
          <w:sz w:val="18"/>
          <w:szCs w:val="18"/>
        </w:rPr>
      </w:pPr>
      <w:r w:rsidRPr="001A7493">
        <w:rPr>
          <w:sz w:val="18"/>
          <w:szCs w:val="18"/>
        </w:rPr>
        <w:t>Het berekenen en beoordeling van de CO2 van de organisatie is onderdeel van het Energiemanagementsysteem dat in het kader van de CO2-prestatieladder is ingevoerd. Om deze reden is het meest recente Handboek (3.</w:t>
      </w:r>
      <w:r w:rsidR="008D1232">
        <w:rPr>
          <w:sz w:val="18"/>
          <w:szCs w:val="18"/>
        </w:rPr>
        <w:t>1</w:t>
      </w:r>
      <w:r w:rsidRPr="001A7493">
        <w:rPr>
          <w:sz w:val="18"/>
          <w:szCs w:val="18"/>
        </w:rPr>
        <w:t>) CO2-prestatieladder</w:t>
      </w:r>
      <w:r w:rsidR="00411F4E">
        <w:rPr>
          <w:sz w:val="18"/>
          <w:szCs w:val="18"/>
        </w:rPr>
        <w:t xml:space="preserve">, </w:t>
      </w:r>
      <w:r w:rsidRPr="001A7493">
        <w:rPr>
          <w:sz w:val="18"/>
          <w:szCs w:val="18"/>
        </w:rPr>
        <w:t>zoals uitgegeven door de Stichting Klimaatneutraal Aanbesteden &amp; Ondernemen (SKAO) leidend binnen de berekeningsmethodiek.</w:t>
      </w:r>
    </w:p>
    <w:p w14:paraId="33080A6B" w14:textId="77777777" w:rsidR="001A7493" w:rsidRPr="001A7493" w:rsidRDefault="001A7493" w:rsidP="001A7493">
      <w:pPr>
        <w:pStyle w:val="Geenafstand1"/>
        <w:rPr>
          <w:sz w:val="18"/>
          <w:szCs w:val="18"/>
        </w:rPr>
      </w:pPr>
    </w:p>
    <w:p w14:paraId="25BBBFC5" w14:textId="77777777" w:rsidR="00B1489B" w:rsidRPr="00CC2EFA" w:rsidRDefault="00B1489B" w:rsidP="00B1489B">
      <w:pPr>
        <w:pStyle w:val="Kop2"/>
        <w:tabs>
          <w:tab w:val="num" w:pos="737"/>
        </w:tabs>
        <w:snapToGrid/>
        <w:ind w:left="1474" w:hanging="1474"/>
        <w:rPr>
          <w:rFonts w:asciiTheme="minorHAnsi" w:hAnsiTheme="minorHAnsi" w:cstheme="minorHAnsi"/>
          <w:sz w:val="18"/>
          <w:szCs w:val="18"/>
        </w:rPr>
      </w:pPr>
      <w:bookmarkStart w:id="25" w:name="_Toc474320695"/>
      <w:bookmarkStart w:id="26" w:name="_Toc107893145"/>
      <w:r w:rsidRPr="00CC2EFA">
        <w:rPr>
          <w:rFonts w:asciiTheme="minorHAnsi" w:hAnsiTheme="minorHAnsi" w:cstheme="minorHAnsi"/>
          <w:sz w:val="18"/>
          <w:szCs w:val="18"/>
          <w:lang w:val="nl-NL"/>
        </w:rPr>
        <w:t>Actuele berekeningsmethodiek &amp; conversiefactoren</w:t>
      </w:r>
      <w:bookmarkEnd w:id="25"/>
      <w:bookmarkEnd w:id="26"/>
    </w:p>
    <w:p w14:paraId="2EB8A855" w14:textId="3984AED0" w:rsidR="00B1489B" w:rsidRDefault="00B1489B" w:rsidP="0007111F">
      <w:pPr>
        <w:pStyle w:val="Geenafstand1"/>
        <w:jc w:val="both"/>
        <w:rPr>
          <w:sz w:val="18"/>
          <w:szCs w:val="18"/>
        </w:rPr>
      </w:pPr>
      <w:r w:rsidRPr="001A7493">
        <w:rPr>
          <w:sz w:val="18"/>
          <w:szCs w:val="18"/>
        </w:rPr>
        <w:t>Het meest recente Handboek CO</w:t>
      </w:r>
      <w:r w:rsidRPr="001A7493">
        <w:rPr>
          <w:sz w:val="18"/>
          <w:szCs w:val="18"/>
          <w:vertAlign w:val="subscript"/>
        </w:rPr>
        <w:t>2</w:t>
      </w:r>
      <w:r w:rsidRPr="001A7493">
        <w:rPr>
          <w:sz w:val="18"/>
          <w:szCs w:val="18"/>
        </w:rPr>
        <w:t xml:space="preserve">-prestatieladder zoals uitgegeven door de SKAO vormt de basis voor de berekeningen binnen emissie inventaris en jaarbeoordeling. De emissiefactoren zoals genoemd op de website </w:t>
      </w:r>
      <w:hyperlink r:id="rId14" w:history="1">
        <w:r w:rsidRPr="001A7493">
          <w:rPr>
            <w:rStyle w:val="Hyperlink"/>
            <w:rFonts w:cstheme="minorHAnsi"/>
            <w:sz w:val="18"/>
            <w:szCs w:val="18"/>
          </w:rPr>
          <w:t>www.co2emissiefactoren.nl</w:t>
        </w:r>
      </w:hyperlink>
      <w:r w:rsidRPr="001A7493">
        <w:rPr>
          <w:sz w:val="18"/>
          <w:szCs w:val="18"/>
        </w:rPr>
        <w:t xml:space="preserve"> worden aangehouden</w:t>
      </w:r>
      <w:r w:rsidR="000C7ECA" w:rsidRPr="001A7493">
        <w:rPr>
          <w:sz w:val="18"/>
          <w:szCs w:val="18"/>
        </w:rPr>
        <w:t xml:space="preserve">. Voor de onderliggende rapportage zijn de conversiefactoren gebruikt </w:t>
      </w:r>
      <w:r w:rsidR="00AA3658">
        <w:rPr>
          <w:sz w:val="18"/>
          <w:szCs w:val="18"/>
        </w:rPr>
        <w:t>welke gelden tijdens het jaar 20</w:t>
      </w:r>
      <w:r w:rsidR="008D1232">
        <w:rPr>
          <w:sz w:val="18"/>
          <w:szCs w:val="18"/>
        </w:rPr>
        <w:t>2</w:t>
      </w:r>
      <w:r w:rsidR="00E75A61">
        <w:rPr>
          <w:sz w:val="18"/>
          <w:szCs w:val="18"/>
        </w:rPr>
        <w:t>2</w:t>
      </w:r>
      <w:r w:rsidR="00274C5B">
        <w:rPr>
          <w:sz w:val="18"/>
          <w:szCs w:val="18"/>
        </w:rPr>
        <w:t>.</w:t>
      </w:r>
    </w:p>
    <w:p w14:paraId="6689FB1A" w14:textId="77777777" w:rsidR="001A7493" w:rsidRPr="001A7493" w:rsidRDefault="001A7493" w:rsidP="001A7493">
      <w:pPr>
        <w:pStyle w:val="Geenafstand1"/>
        <w:rPr>
          <w:sz w:val="18"/>
          <w:szCs w:val="18"/>
        </w:rPr>
      </w:pPr>
    </w:p>
    <w:p w14:paraId="4168E9F7" w14:textId="77777777" w:rsidR="00E51F83" w:rsidRPr="00CC2EFA" w:rsidRDefault="00E51F83" w:rsidP="00E51F83">
      <w:pPr>
        <w:pStyle w:val="Kop2"/>
        <w:tabs>
          <w:tab w:val="num" w:pos="737"/>
        </w:tabs>
        <w:snapToGrid/>
        <w:ind w:left="1474" w:hanging="1474"/>
        <w:rPr>
          <w:rFonts w:asciiTheme="minorHAnsi" w:hAnsiTheme="minorHAnsi" w:cstheme="minorHAnsi"/>
          <w:sz w:val="18"/>
          <w:szCs w:val="18"/>
        </w:rPr>
      </w:pPr>
      <w:bookmarkStart w:id="27" w:name="_Toc474320687"/>
      <w:bookmarkStart w:id="28" w:name="_Toc107893146"/>
      <w:bookmarkStart w:id="29" w:name="_Toc474320696"/>
      <w:r w:rsidRPr="00CC2EFA">
        <w:rPr>
          <w:rFonts w:asciiTheme="minorHAnsi" w:hAnsiTheme="minorHAnsi" w:cstheme="minorHAnsi"/>
          <w:sz w:val="18"/>
          <w:szCs w:val="18"/>
          <w:lang w:val="nl-NL"/>
        </w:rPr>
        <w:t>Basisjaar</w:t>
      </w:r>
      <w:bookmarkEnd w:id="27"/>
      <w:bookmarkEnd w:id="28"/>
    </w:p>
    <w:p w14:paraId="70E47F45" w14:textId="46D2DCCF" w:rsidR="00E51F83" w:rsidRPr="001A7493" w:rsidRDefault="00E51F83" w:rsidP="001A7493">
      <w:pPr>
        <w:pStyle w:val="Geenafstand1"/>
        <w:rPr>
          <w:sz w:val="18"/>
          <w:szCs w:val="18"/>
        </w:rPr>
      </w:pPr>
      <w:r w:rsidRPr="001A7493">
        <w:rPr>
          <w:sz w:val="18"/>
          <w:szCs w:val="18"/>
        </w:rPr>
        <w:t>Het basisjaar</w:t>
      </w:r>
      <w:r w:rsidR="0007111F">
        <w:rPr>
          <w:sz w:val="18"/>
          <w:szCs w:val="18"/>
        </w:rPr>
        <w:t xml:space="preserve"> was voorheen</w:t>
      </w:r>
      <w:r w:rsidRPr="001A7493">
        <w:rPr>
          <w:sz w:val="18"/>
          <w:szCs w:val="18"/>
        </w:rPr>
        <w:t xml:space="preserve"> 201</w:t>
      </w:r>
      <w:r w:rsidR="00AA3658">
        <w:rPr>
          <w:sz w:val="18"/>
          <w:szCs w:val="18"/>
        </w:rPr>
        <w:t>4</w:t>
      </w:r>
      <w:r w:rsidR="001A7493">
        <w:rPr>
          <w:sz w:val="18"/>
          <w:szCs w:val="18"/>
        </w:rPr>
        <w:t>.</w:t>
      </w:r>
      <w:r w:rsidR="0007111F">
        <w:rPr>
          <w:sz w:val="18"/>
          <w:szCs w:val="18"/>
        </w:rPr>
        <w:t xml:space="preserve"> Echter door een verkeerde berekening die niet meer te corrigeren is tussen 2014 en 2016</w:t>
      </w:r>
      <w:r w:rsidR="00B23409">
        <w:rPr>
          <w:sz w:val="18"/>
          <w:szCs w:val="18"/>
        </w:rPr>
        <w:t xml:space="preserve">, </w:t>
      </w:r>
      <w:r w:rsidR="0007111F">
        <w:rPr>
          <w:sz w:val="18"/>
          <w:szCs w:val="18"/>
        </w:rPr>
        <w:t>heeft Van Vuuren besloten het basisjaar te veranderen en de doelstellingen voor komende periode hier op aan te passen.</w:t>
      </w:r>
      <w:r w:rsidR="000C23D8">
        <w:rPr>
          <w:sz w:val="18"/>
          <w:szCs w:val="18"/>
        </w:rPr>
        <w:t xml:space="preserve"> Het nieuw vastgestelde basisjaar is 2017.</w:t>
      </w:r>
    </w:p>
    <w:p w14:paraId="08F37268" w14:textId="77777777" w:rsidR="00E51F83" w:rsidRPr="00CC2EFA" w:rsidRDefault="00E51F83" w:rsidP="00E51F83">
      <w:pPr>
        <w:pStyle w:val="Lijst"/>
        <w:numPr>
          <w:ilvl w:val="0"/>
          <w:numId w:val="0"/>
        </w:numPr>
        <w:rPr>
          <w:rFonts w:asciiTheme="minorHAnsi" w:hAnsiTheme="minorHAnsi" w:cstheme="minorHAnsi"/>
          <w:sz w:val="18"/>
          <w:szCs w:val="18"/>
        </w:rPr>
      </w:pPr>
    </w:p>
    <w:p w14:paraId="7E78A850" w14:textId="77777777" w:rsidR="00E51F83" w:rsidRPr="00CC2EFA" w:rsidRDefault="00E51F83" w:rsidP="00E51F83">
      <w:pPr>
        <w:pStyle w:val="Kop2"/>
        <w:tabs>
          <w:tab w:val="num" w:pos="737"/>
        </w:tabs>
        <w:snapToGrid/>
        <w:ind w:left="1474" w:hanging="1474"/>
        <w:rPr>
          <w:rFonts w:asciiTheme="minorHAnsi" w:hAnsiTheme="minorHAnsi" w:cstheme="minorHAnsi"/>
          <w:sz w:val="18"/>
          <w:szCs w:val="18"/>
        </w:rPr>
      </w:pPr>
      <w:bookmarkStart w:id="30" w:name="_Toc474320688"/>
      <w:bookmarkStart w:id="31" w:name="_Toc107893147"/>
      <w:r w:rsidRPr="00CC2EFA">
        <w:rPr>
          <w:rFonts w:asciiTheme="minorHAnsi" w:hAnsiTheme="minorHAnsi" w:cstheme="minorHAnsi"/>
          <w:sz w:val="18"/>
          <w:szCs w:val="18"/>
          <w:lang w:val="nl-NL"/>
        </w:rPr>
        <w:t>Rapportageperiode</w:t>
      </w:r>
      <w:bookmarkEnd w:id="30"/>
      <w:bookmarkEnd w:id="31"/>
    </w:p>
    <w:p w14:paraId="75DE0F87" w14:textId="1536C2BE" w:rsidR="00E51F83" w:rsidRPr="00C44EE9" w:rsidRDefault="00C44EE9" w:rsidP="001A7493">
      <w:pPr>
        <w:pStyle w:val="Geenafstand1"/>
        <w:rPr>
          <w:rFonts w:asciiTheme="minorHAnsi" w:hAnsiTheme="minorHAnsi" w:cstheme="minorHAnsi"/>
          <w:sz w:val="18"/>
          <w:szCs w:val="18"/>
        </w:rPr>
      </w:pPr>
      <w:r w:rsidRPr="00C44EE9">
        <w:rPr>
          <w:rFonts w:asciiTheme="minorHAnsi" w:hAnsiTheme="minorHAnsi" w:cstheme="minorHAnsi"/>
          <w:sz w:val="18"/>
          <w:szCs w:val="18"/>
        </w:rPr>
        <w:t xml:space="preserve">Deze jaarbeoordeling is opgesteld conform ISO14064-1 en </w:t>
      </w:r>
      <w:r w:rsidR="00E51F83" w:rsidRPr="00C44EE9">
        <w:rPr>
          <w:rFonts w:asciiTheme="minorHAnsi" w:hAnsiTheme="minorHAnsi" w:cstheme="minorHAnsi"/>
          <w:sz w:val="18"/>
          <w:szCs w:val="18"/>
        </w:rPr>
        <w:t>beschrijft de CO2-emissies van 20</w:t>
      </w:r>
      <w:r w:rsidRPr="00C44EE9">
        <w:rPr>
          <w:rFonts w:asciiTheme="minorHAnsi" w:hAnsiTheme="minorHAnsi" w:cstheme="minorHAnsi"/>
          <w:sz w:val="18"/>
          <w:szCs w:val="18"/>
        </w:rPr>
        <w:t>2</w:t>
      </w:r>
      <w:r w:rsidR="00F21344">
        <w:rPr>
          <w:rFonts w:asciiTheme="minorHAnsi" w:hAnsiTheme="minorHAnsi" w:cstheme="minorHAnsi"/>
          <w:sz w:val="18"/>
          <w:szCs w:val="18"/>
        </w:rPr>
        <w:t>3</w:t>
      </w:r>
      <w:r w:rsidR="00E51F83" w:rsidRPr="00C44EE9">
        <w:rPr>
          <w:rFonts w:asciiTheme="minorHAnsi" w:hAnsiTheme="minorHAnsi" w:cstheme="minorHAnsi"/>
          <w:sz w:val="18"/>
          <w:szCs w:val="18"/>
        </w:rPr>
        <w:t xml:space="preserve"> (01-01-20</w:t>
      </w:r>
      <w:r w:rsidR="000C23D8" w:rsidRPr="00C44EE9">
        <w:rPr>
          <w:rFonts w:asciiTheme="minorHAnsi" w:hAnsiTheme="minorHAnsi" w:cstheme="minorHAnsi"/>
          <w:sz w:val="18"/>
          <w:szCs w:val="18"/>
        </w:rPr>
        <w:t>2</w:t>
      </w:r>
      <w:r w:rsidR="00F21344">
        <w:rPr>
          <w:rFonts w:asciiTheme="minorHAnsi" w:hAnsiTheme="minorHAnsi" w:cstheme="minorHAnsi"/>
          <w:sz w:val="18"/>
          <w:szCs w:val="18"/>
        </w:rPr>
        <w:t>3</w:t>
      </w:r>
      <w:r w:rsidR="00E51F83" w:rsidRPr="00C44EE9">
        <w:rPr>
          <w:rFonts w:asciiTheme="minorHAnsi" w:hAnsiTheme="minorHAnsi" w:cstheme="minorHAnsi"/>
          <w:sz w:val="18"/>
          <w:szCs w:val="18"/>
        </w:rPr>
        <w:t xml:space="preserve"> tot 31-12-20</w:t>
      </w:r>
      <w:r w:rsidR="000C23D8" w:rsidRPr="00C44EE9">
        <w:rPr>
          <w:rFonts w:asciiTheme="minorHAnsi" w:hAnsiTheme="minorHAnsi" w:cstheme="minorHAnsi"/>
          <w:sz w:val="18"/>
          <w:szCs w:val="18"/>
        </w:rPr>
        <w:t>2</w:t>
      </w:r>
      <w:r w:rsidR="00F21344">
        <w:rPr>
          <w:rFonts w:asciiTheme="minorHAnsi" w:hAnsiTheme="minorHAnsi" w:cstheme="minorHAnsi"/>
          <w:sz w:val="18"/>
          <w:szCs w:val="18"/>
        </w:rPr>
        <w:t>3</w:t>
      </w:r>
      <w:r w:rsidR="00E51F83" w:rsidRPr="00C44EE9">
        <w:rPr>
          <w:rFonts w:asciiTheme="minorHAnsi" w:hAnsiTheme="minorHAnsi" w:cstheme="minorHAnsi"/>
          <w:sz w:val="18"/>
          <w:szCs w:val="18"/>
        </w:rPr>
        <w:t>).</w:t>
      </w:r>
    </w:p>
    <w:p w14:paraId="6306A1A8" w14:textId="77777777" w:rsidR="00E51F83" w:rsidRPr="00CC2EFA" w:rsidRDefault="00E51F83" w:rsidP="00E51F83">
      <w:pPr>
        <w:pStyle w:val="Lijst"/>
        <w:numPr>
          <w:ilvl w:val="0"/>
          <w:numId w:val="0"/>
        </w:numPr>
        <w:ind w:left="357" w:hanging="357"/>
        <w:rPr>
          <w:rFonts w:asciiTheme="minorHAnsi" w:hAnsiTheme="minorHAnsi" w:cstheme="minorHAnsi"/>
          <w:sz w:val="18"/>
          <w:szCs w:val="18"/>
        </w:rPr>
      </w:pPr>
    </w:p>
    <w:p w14:paraId="10748E5D" w14:textId="77777777" w:rsidR="00E51F83" w:rsidRPr="00CC2EFA" w:rsidRDefault="00E51F83" w:rsidP="00E51F83">
      <w:pPr>
        <w:pStyle w:val="Kop2"/>
        <w:tabs>
          <w:tab w:val="num" w:pos="737"/>
        </w:tabs>
        <w:snapToGrid/>
        <w:ind w:left="1474" w:hanging="1474"/>
        <w:rPr>
          <w:rFonts w:asciiTheme="minorHAnsi" w:hAnsiTheme="minorHAnsi" w:cstheme="minorHAnsi"/>
          <w:sz w:val="18"/>
          <w:szCs w:val="18"/>
        </w:rPr>
      </w:pPr>
      <w:bookmarkStart w:id="32" w:name="_Toc474320689"/>
      <w:bookmarkStart w:id="33" w:name="_Toc107893148"/>
      <w:r w:rsidRPr="00CC2EFA">
        <w:rPr>
          <w:rFonts w:asciiTheme="minorHAnsi" w:hAnsiTheme="minorHAnsi" w:cstheme="minorHAnsi"/>
          <w:sz w:val="18"/>
          <w:szCs w:val="18"/>
        </w:rPr>
        <w:t>Verificatie</w:t>
      </w:r>
      <w:bookmarkEnd w:id="32"/>
      <w:bookmarkEnd w:id="33"/>
    </w:p>
    <w:p w14:paraId="62864193" w14:textId="0913F9F0" w:rsidR="00E51F83" w:rsidRDefault="00E51F83" w:rsidP="001A7493">
      <w:pPr>
        <w:pStyle w:val="Geenafstand1"/>
        <w:rPr>
          <w:sz w:val="18"/>
          <w:szCs w:val="18"/>
        </w:rPr>
      </w:pPr>
      <w:r w:rsidRPr="001A7493">
        <w:rPr>
          <w:sz w:val="18"/>
          <w:szCs w:val="18"/>
        </w:rPr>
        <w:t>De emissie</w:t>
      </w:r>
      <w:r w:rsidR="00EC2709">
        <w:rPr>
          <w:sz w:val="18"/>
          <w:szCs w:val="18"/>
        </w:rPr>
        <w:t>-</w:t>
      </w:r>
      <w:r w:rsidRPr="001A7493">
        <w:rPr>
          <w:sz w:val="18"/>
          <w:szCs w:val="18"/>
        </w:rPr>
        <w:t xml:space="preserve">inventaris </w:t>
      </w:r>
      <w:r w:rsidR="00ED0D95">
        <w:rPr>
          <w:sz w:val="18"/>
          <w:szCs w:val="18"/>
        </w:rPr>
        <w:t xml:space="preserve">wordt jaarlijks geverifieerd door de KIWA tijdens de externe audit. </w:t>
      </w:r>
    </w:p>
    <w:p w14:paraId="0290655C" w14:textId="77777777" w:rsidR="00E51F83" w:rsidRPr="00CC2EFA" w:rsidRDefault="00E51F83" w:rsidP="00E51F83">
      <w:pPr>
        <w:pStyle w:val="Lijst"/>
        <w:numPr>
          <w:ilvl w:val="0"/>
          <w:numId w:val="0"/>
        </w:numPr>
        <w:ind w:left="357" w:hanging="357"/>
        <w:rPr>
          <w:rFonts w:asciiTheme="minorHAnsi" w:hAnsiTheme="minorHAnsi" w:cstheme="minorHAnsi"/>
          <w:sz w:val="18"/>
          <w:szCs w:val="18"/>
        </w:rPr>
      </w:pPr>
    </w:p>
    <w:p w14:paraId="7D1E8E75" w14:textId="538EA2A8" w:rsidR="00B1489B" w:rsidRPr="00CC2EFA" w:rsidRDefault="00E51F83" w:rsidP="00E51F83">
      <w:pPr>
        <w:pStyle w:val="Kop2"/>
        <w:tabs>
          <w:tab w:val="num" w:pos="737"/>
        </w:tabs>
        <w:snapToGrid/>
        <w:ind w:left="1474" w:hanging="1474"/>
        <w:rPr>
          <w:rFonts w:asciiTheme="minorHAnsi" w:hAnsiTheme="minorHAnsi" w:cstheme="minorHAnsi"/>
          <w:sz w:val="18"/>
          <w:szCs w:val="18"/>
        </w:rPr>
      </w:pPr>
      <w:r w:rsidRPr="00CC2EFA">
        <w:rPr>
          <w:rFonts w:asciiTheme="minorHAnsi" w:hAnsiTheme="minorHAnsi" w:cstheme="minorHAnsi"/>
          <w:sz w:val="18"/>
          <w:szCs w:val="18"/>
        </w:rPr>
        <w:t xml:space="preserve"> </w:t>
      </w:r>
      <w:bookmarkStart w:id="34" w:name="_Toc107893149"/>
      <w:r w:rsidR="00B1489B" w:rsidRPr="00CC2EFA">
        <w:rPr>
          <w:rFonts w:asciiTheme="minorHAnsi" w:hAnsiTheme="minorHAnsi" w:cstheme="minorHAnsi"/>
          <w:sz w:val="18"/>
          <w:szCs w:val="18"/>
        </w:rPr>
        <w:t>Berekening / allocatie van emissies binnen projecten met gunningvoordeel</w:t>
      </w:r>
      <w:bookmarkEnd w:id="29"/>
      <w:bookmarkEnd w:id="34"/>
    </w:p>
    <w:p w14:paraId="184C0695" w14:textId="77777777" w:rsidR="00B1489B" w:rsidRPr="00CC2EFA" w:rsidRDefault="00B1489B" w:rsidP="00B1489B">
      <w:pPr>
        <w:pStyle w:val="Lijst"/>
        <w:numPr>
          <w:ilvl w:val="0"/>
          <w:numId w:val="0"/>
        </w:numPr>
        <w:rPr>
          <w:rFonts w:asciiTheme="minorHAnsi" w:hAnsiTheme="minorHAnsi" w:cstheme="minorHAnsi"/>
          <w:sz w:val="18"/>
          <w:szCs w:val="18"/>
        </w:rPr>
      </w:pPr>
      <w:r w:rsidRPr="00CC2EFA">
        <w:rPr>
          <w:rFonts w:asciiTheme="minorHAnsi" w:hAnsiTheme="minorHAnsi" w:cstheme="minorHAnsi"/>
          <w:sz w:val="18"/>
          <w:szCs w:val="18"/>
        </w:rPr>
        <w:t>Er zijn geen projecten met gunningvoordeel aangenomen.</w:t>
      </w:r>
    </w:p>
    <w:p w14:paraId="37A54125" w14:textId="77777777" w:rsidR="00B1489B" w:rsidRPr="00CC2EFA" w:rsidRDefault="00B1489B" w:rsidP="00B1489B">
      <w:pPr>
        <w:pStyle w:val="Lijst"/>
        <w:numPr>
          <w:ilvl w:val="0"/>
          <w:numId w:val="0"/>
        </w:numPr>
        <w:ind w:left="357" w:hanging="357"/>
        <w:rPr>
          <w:rFonts w:asciiTheme="minorHAnsi" w:hAnsiTheme="minorHAnsi" w:cstheme="minorHAnsi"/>
          <w:color w:val="31849B"/>
          <w:sz w:val="18"/>
          <w:szCs w:val="18"/>
        </w:rPr>
      </w:pPr>
    </w:p>
    <w:p w14:paraId="59C0F910" w14:textId="77777777" w:rsidR="00B1489B" w:rsidRPr="00CC2EFA" w:rsidRDefault="00B1489B" w:rsidP="00B1489B">
      <w:pPr>
        <w:pStyle w:val="Kop2"/>
        <w:tabs>
          <w:tab w:val="num" w:pos="737"/>
        </w:tabs>
        <w:snapToGrid/>
        <w:ind w:left="1474" w:hanging="1474"/>
        <w:rPr>
          <w:rFonts w:asciiTheme="minorHAnsi" w:hAnsiTheme="minorHAnsi" w:cstheme="minorHAnsi"/>
          <w:sz w:val="18"/>
          <w:szCs w:val="18"/>
        </w:rPr>
      </w:pPr>
      <w:bookmarkStart w:id="35" w:name="_Toc474320697"/>
      <w:bookmarkStart w:id="36" w:name="_Toc107893150"/>
      <w:r w:rsidRPr="00CC2EFA">
        <w:rPr>
          <w:rFonts w:asciiTheme="minorHAnsi" w:hAnsiTheme="minorHAnsi" w:cstheme="minorHAnsi"/>
          <w:sz w:val="18"/>
          <w:szCs w:val="18"/>
          <w:lang w:val="nl-NL"/>
        </w:rPr>
        <w:t>Wijzigingen berekeningsmethodiek</w:t>
      </w:r>
      <w:bookmarkEnd w:id="35"/>
      <w:bookmarkEnd w:id="36"/>
    </w:p>
    <w:p w14:paraId="5B1FC5BC" w14:textId="77777777" w:rsidR="00B1489B" w:rsidRPr="00CC2EFA" w:rsidRDefault="00B1489B" w:rsidP="00B1489B">
      <w:pPr>
        <w:rPr>
          <w:rFonts w:cstheme="minorHAnsi"/>
          <w:sz w:val="18"/>
          <w:szCs w:val="18"/>
        </w:rPr>
      </w:pPr>
      <w:r w:rsidRPr="00CC2EFA">
        <w:rPr>
          <w:rFonts w:cstheme="minorHAnsi"/>
          <w:sz w:val="18"/>
          <w:szCs w:val="18"/>
        </w:rPr>
        <w:t>Er zijn geen wijzigingen in de berekeningsmethodiek.</w:t>
      </w:r>
    </w:p>
    <w:p w14:paraId="6CF19EDA" w14:textId="77777777" w:rsidR="00B1489B" w:rsidRPr="00CC2EFA" w:rsidRDefault="00B1489B" w:rsidP="00B1489B">
      <w:pPr>
        <w:pStyle w:val="Kop2"/>
        <w:tabs>
          <w:tab w:val="num" w:pos="737"/>
        </w:tabs>
        <w:snapToGrid/>
        <w:ind w:left="1474" w:hanging="1474"/>
        <w:rPr>
          <w:rFonts w:asciiTheme="minorHAnsi" w:hAnsiTheme="minorHAnsi" w:cstheme="minorHAnsi"/>
          <w:sz w:val="18"/>
          <w:szCs w:val="18"/>
        </w:rPr>
      </w:pPr>
      <w:bookmarkStart w:id="37" w:name="_Toc474320698"/>
      <w:bookmarkStart w:id="38" w:name="_Toc107893151"/>
      <w:r w:rsidRPr="00CC2EFA">
        <w:rPr>
          <w:rFonts w:asciiTheme="minorHAnsi" w:hAnsiTheme="minorHAnsi" w:cstheme="minorHAnsi"/>
          <w:sz w:val="18"/>
          <w:szCs w:val="18"/>
        </w:rPr>
        <w:t>Herberekening basisjaar &amp; historische gegevens</w:t>
      </w:r>
      <w:bookmarkEnd w:id="37"/>
      <w:bookmarkEnd w:id="38"/>
    </w:p>
    <w:p w14:paraId="0C67FE12" w14:textId="0E85B1A5" w:rsidR="00B1489B" w:rsidRPr="00D5029F" w:rsidRDefault="0086279E" w:rsidP="001A7493">
      <w:pPr>
        <w:pStyle w:val="Geenafstand1"/>
        <w:rPr>
          <w:sz w:val="18"/>
          <w:szCs w:val="18"/>
        </w:rPr>
      </w:pPr>
      <w:r w:rsidRPr="00D5029F">
        <w:rPr>
          <w:sz w:val="18"/>
          <w:szCs w:val="18"/>
        </w:rPr>
        <w:t xml:space="preserve">Tijdens de audit van KIWA </w:t>
      </w:r>
      <w:r w:rsidR="0007111F" w:rsidRPr="00D5029F">
        <w:rPr>
          <w:sz w:val="18"/>
          <w:szCs w:val="18"/>
        </w:rPr>
        <w:t xml:space="preserve">op </w:t>
      </w:r>
      <w:r w:rsidRPr="00D5029F">
        <w:rPr>
          <w:sz w:val="18"/>
          <w:szCs w:val="18"/>
        </w:rPr>
        <w:t xml:space="preserve">d.d. 27 &amp; 28 februari </w:t>
      </w:r>
      <w:r w:rsidR="0007111F" w:rsidRPr="00D5029F">
        <w:rPr>
          <w:sz w:val="18"/>
          <w:szCs w:val="18"/>
        </w:rPr>
        <w:t xml:space="preserve">2019 </w:t>
      </w:r>
      <w:r w:rsidRPr="00D5029F">
        <w:rPr>
          <w:sz w:val="18"/>
          <w:szCs w:val="18"/>
        </w:rPr>
        <w:t>heeft de auditor een afwijking geconstateerd in de aangeleverde verbruikslijst van BP. Hierop is met BP overlegd</w:t>
      </w:r>
      <w:r w:rsidR="0007111F" w:rsidRPr="00D5029F">
        <w:rPr>
          <w:sz w:val="18"/>
          <w:szCs w:val="18"/>
        </w:rPr>
        <w:t xml:space="preserve">. </w:t>
      </w:r>
      <w:r w:rsidRPr="00D5029F">
        <w:rPr>
          <w:sz w:val="18"/>
          <w:szCs w:val="18"/>
        </w:rPr>
        <w:t xml:space="preserve">BP bleek verschillende lijsten te kunnen genereren en de aangeleverde lijst bleek niet volledig te zijn. Naar aanleiding van de afwijking in de verbruikslijst zijn de jaren 2017 en 2018 </w:t>
      </w:r>
      <w:r w:rsidR="0007111F" w:rsidRPr="00D5029F">
        <w:rPr>
          <w:sz w:val="18"/>
          <w:szCs w:val="18"/>
        </w:rPr>
        <w:t>herrekend</w:t>
      </w:r>
      <w:r w:rsidRPr="00D5029F">
        <w:rPr>
          <w:sz w:val="18"/>
          <w:szCs w:val="18"/>
        </w:rPr>
        <w:t>.</w:t>
      </w:r>
    </w:p>
    <w:p w14:paraId="39FCB27A" w14:textId="5A09B23C" w:rsidR="00375CED" w:rsidRDefault="00375CED" w:rsidP="001A7493">
      <w:pPr>
        <w:pStyle w:val="Geenafstand1"/>
        <w:rPr>
          <w:sz w:val="18"/>
          <w:szCs w:val="18"/>
        </w:rPr>
      </w:pPr>
      <w:r w:rsidRPr="00D5029F">
        <w:rPr>
          <w:sz w:val="18"/>
          <w:szCs w:val="18"/>
        </w:rPr>
        <w:t>Tijdens de audit van KIWA d.d. 17 en 18 maart 2020 zijn er ook een aantal opmerkingen over de footprint gemaakt. Ook hierin is de footprint</w:t>
      </w:r>
      <w:r w:rsidR="00C000D4" w:rsidRPr="00D5029F">
        <w:rPr>
          <w:sz w:val="18"/>
          <w:szCs w:val="18"/>
        </w:rPr>
        <w:t xml:space="preserve"> naderhand op aangepast. Dit had met name te maken dat scope 1 en</w:t>
      </w:r>
      <w:r w:rsidR="00C000D4">
        <w:rPr>
          <w:sz w:val="18"/>
          <w:szCs w:val="18"/>
        </w:rPr>
        <w:t xml:space="preserve"> 2 omgewisseld waren. </w:t>
      </w:r>
      <w:r w:rsidR="00196895">
        <w:rPr>
          <w:sz w:val="18"/>
          <w:szCs w:val="18"/>
        </w:rPr>
        <w:t xml:space="preserve">Afgelopen </w:t>
      </w:r>
      <w:r w:rsidR="00196895">
        <w:rPr>
          <w:sz w:val="18"/>
          <w:szCs w:val="18"/>
        </w:rPr>
        <w:lastRenderedPageBreak/>
        <w:t xml:space="preserve">jaar heeft er geen herberekening plaatsgevonden. </w:t>
      </w:r>
      <w:r w:rsidR="00A120B6">
        <w:rPr>
          <w:sz w:val="18"/>
          <w:szCs w:val="18"/>
        </w:rPr>
        <w:t xml:space="preserve"> Tijdens de laatste externe audit van KIWA </w:t>
      </w:r>
      <w:r w:rsidR="0012371A">
        <w:rPr>
          <w:sz w:val="18"/>
          <w:szCs w:val="18"/>
        </w:rPr>
        <w:t xml:space="preserve">26 april 2022 </w:t>
      </w:r>
      <w:r w:rsidR="00BA4217">
        <w:rPr>
          <w:sz w:val="18"/>
          <w:szCs w:val="18"/>
        </w:rPr>
        <w:t>is er ook een opmerking over de footprint gemaakt. Hierin is de footprint naderhand weer aangepast. Deze opmerking had te maken</w:t>
      </w:r>
      <w:r w:rsidR="00D5029F">
        <w:rPr>
          <w:sz w:val="18"/>
          <w:szCs w:val="18"/>
        </w:rPr>
        <w:t xml:space="preserve"> met</w:t>
      </w:r>
      <w:r w:rsidR="00BA4217">
        <w:rPr>
          <w:sz w:val="18"/>
          <w:szCs w:val="18"/>
        </w:rPr>
        <w:t xml:space="preserve"> dat het niet duidelijk was of de elektraverbruik van Zwaagdijk oo</w:t>
      </w:r>
      <w:r w:rsidR="00353528">
        <w:rPr>
          <w:sz w:val="18"/>
          <w:szCs w:val="18"/>
        </w:rPr>
        <w:t>st groen wordt berekend.</w:t>
      </w:r>
    </w:p>
    <w:p w14:paraId="5F7C5D3F" w14:textId="77777777" w:rsidR="001A7493" w:rsidRPr="001A7493" w:rsidRDefault="001A7493" w:rsidP="001A7493">
      <w:pPr>
        <w:pStyle w:val="Geenafstand1"/>
        <w:rPr>
          <w:sz w:val="18"/>
          <w:szCs w:val="18"/>
        </w:rPr>
      </w:pPr>
    </w:p>
    <w:p w14:paraId="0C8AA92C" w14:textId="77777777" w:rsidR="00B1489B" w:rsidRPr="00CC2EFA" w:rsidRDefault="00B1489B" w:rsidP="00B1489B">
      <w:pPr>
        <w:pStyle w:val="Kop2"/>
        <w:tabs>
          <w:tab w:val="num" w:pos="737"/>
        </w:tabs>
        <w:snapToGrid/>
        <w:ind w:left="1474" w:hanging="1474"/>
        <w:rPr>
          <w:rFonts w:asciiTheme="minorHAnsi" w:hAnsiTheme="minorHAnsi" w:cstheme="minorHAnsi"/>
          <w:sz w:val="18"/>
          <w:szCs w:val="18"/>
        </w:rPr>
      </w:pPr>
      <w:bookmarkStart w:id="39" w:name="_Toc474320699"/>
      <w:bookmarkStart w:id="40" w:name="_Toc107893152"/>
      <w:r w:rsidRPr="00CC2EFA">
        <w:rPr>
          <w:rFonts w:asciiTheme="minorHAnsi" w:hAnsiTheme="minorHAnsi" w:cstheme="minorHAnsi"/>
          <w:sz w:val="18"/>
          <w:szCs w:val="18"/>
          <w:lang w:val="nl-NL"/>
        </w:rPr>
        <w:t>Uitsluitingen</w:t>
      </w:r>
      <w:bookmarkEnd w:id="39"/>
      <w:bookmarkEnd w:id="40"/>
    </w:p>
    <w:p w14:paraId="27EC8E8C" w14:textId="7778CDF6" w:rsidR="004F709B" w:rsidRDefault="00D24934" w:rsidP="004F709B">
      <w:pPr>
        <w:pStyle w:val="Lijst"/>
        <w:numPr>
          <w:ilvl w:val="0"/>
          <w:numId w:val="0"/>
        </w:numPr>
        <w:rPr>
          <w:rFonts w:asciiTheme="minorHAnsi" w:hAnsiTheme="minorHAnsi" w:cstheme="minorHAnsi"/>
          <w:sz w:val="18"/>
          <w:szCs w:val="18"/>
        </w:rPr>
      </w:pPr>
      <w:r>
        <w:rPr>
          <w:rFonts w:asciiTheme="minorHAnsi" w:hAnsiTheme="minorHAnsi" w:cstheme="minorHAnsi"/>
          <w:sz w:val="18"/>
          <w:szCs w:val="18"/>
        </w:rPr>
        <w:t>De g</w:t>
      </w:r>
      <w:r w:rsidR="004F709B" w:rsidRPr="004F709B">
        <w:rPr>
          <w:rFonts w:asciiTheme="minorHAnsi" w:hAnsiTheme="minorHAnsi" w:cstheme="minorHAnsi"/>
          <w:sz w:val="18"/>
          <w:szCs w:val="18"/>
        </w:rPr>
        <w:t>asflessen zijn sinds 2015 uitgesloten</w:t>
      </w:r>
      <w:r>
        <w:rPr>
          <w:rFonts w:asciiTheme="minorHAnsi" w:hAnsiTheme="minorHAnsi" w:cstheme="minorHAnsi"/>
          <w:sz w:val="18"/>
          <w:szCs w:val="18"/>
        </w:rPr>
        <w:t xml:space="preserve">, </w:t>
      </w:r>
      <w:r w:rsidR="004F709B" w:rsidRPr="004F709B">
        <w:rPr>
          <w:rFonts w:asciiTheme="minorHAnsi" w:hAnsiTheme="minorHAnsi" w:cstheme="minorHAnsi"/>
          <w:sz w:val="18"/>
          <w:szCs w:val="18"/>
        </w:rPr>
        <w:t xml:space="preserve">omdat er alleen sporadisch gebruik van wordt </w:t>
      </w:r>
      <w:bookmarkStart w:id="41" w:name="_Toc474320700"/>
      <w:r w:rsidR="004F709B" w:rsidRPr="004F709B">
        <w:rPr>
          <w:rFonts w:asciiTheme="minorHAnsi" w:hAnsiTheme="minorHAnsi" w:cstheme="minorHAnsi"/>
          <w:sz w:val="18"/>
          <w:szCs w:val="18"/>
        </w:rPr>
        <w:t>gem</w:t>
      </w:r>
      <w:r w:rsidR="004F709B">
        <w:rPr>
          <w:rFonts w:asciiTheme="minorHAnsi" w:hAnsiTheme="minorHAnsi" w:cstheme="minorHAnsi"/>
          <w:sz w:val="18"/>
          <w:szCs w:val="18"/>
        </w:rPr>
        <w:t>a</w:t>
      </w:r>
      <w:r w:rsidR="004F709B" w:rsidRPr="004F709B">
        <w:rPr>
          <w:rFonts w:asciiTheme="minorHAnsi" w:hAnsiTheme="minorHAnsi" w:cstheme="minorHAnsi"/>
          <w:sz w:val="18"/>
          <w:szCs w:val="18"/>
        </w:rPr>
        <w:t>akt</w:t>
      </w:r>
      <w:r w:rsidR="004F709B">
        <w:rPr>
          <w:rFonts w:asciiTheme="minorHAnsi" w:hAnsiTheme="minorHAnsi" w:cstheme="minorHAnsi"/>
          <w:sz w:val="18"/>
          <w:szCs w:val="18"/>
        </w:rPr>
        <w:t>.</w:t>
      </w:r>
    </w:p>
    <w:p w14:paraId="2A386A14" w14:textId="28DC4396" w:rsidR="00C000D4" w:rsidRPr="004F709B" w:rsidRDefault="004C480F" w:rsidP="004F709B">
      <w:pPr>
        <w:pStyle w:val="Lijst"/>
        <w:numPr>
          <w:ilvl w:val="0"/>
          <w:numId w:val="0"/>
        </w:numPr>
        <w:rPr>
          <w:rFonts w:asciiTheme="minorHAnsi" w:hAnsiTheme="minorHAnsi" w:cstheme="minorHAnsi"/>
          <w:sz w:val="18"/>
          <w:szCs w:val="18"/>
        </w:rPr>
      </w:pPr>
      <w:r>
        <w:rPr>
          <w:rFonts w:asciiTheme="minorHAnsi" w:hAnsiTheme="minorHAnsi" w:cstheme="minorHAnsi"/>
          <w:sz w:val="18"/>
          <w:szCs w:val="18"/>
        </w:rPr>
        <w:t>Hiernaast zijn de s</w:t>
      </w:r>
      <w:r w:rsidR="00C000D4">
        <w:rPr>
          <w:rFonts w:asciiTheme="minorHAnsi" w:hAnsiTheme="minorHAnsi" w:cstheme="minorHAnsi"/>
          <w:sz w:val="18"/>
          <w:szCs w:val="18"/>
        </w:rPr>
        <w:t>meermiddelen sinds 2019</w:t>
      </w:r>
      <w:r>
        <w:rPr>
          <w:rFonts w:asciiTheme="minorHAnsi" w:hAnsiTheme="minorHAnsi" w:cstheme="minorHAnsi"/>
          <w:sz w:val="18"/>
          <w:szCs w:val="18"/>
        </w:rPr>
        <w:t xml:space="preserve"> ook</w:t>
      </w:r>
      <w:r w:rsidR="00C000D4">
        <w:rPr>
          <w:rFonts w:asciiTheme="minorHAnsi" w:hAnsiTheme="minorHAnsi" w:cstheme="minorHAnsi"/>
          <w:sz w:val="18"/>
          <w:szCs w:val="18"/>
        </w:rPr>
        <w:t xml:space="preserve"> </w:t>
      </w:r>
      <w:r>
        <w:rPr>
          <w:rFonts w:asciiTheme="minorHAnsi" w:hAnsiTheme="minorHAnsi" w:cstheme="minorHAnsi"/>
          <w:sz w:val="18"/>
          <w:szCs w:val="18"/>
        </w:rPr>
        <w:t>uitgesloten, omdat hiervan ook</w:t>
      </w:r>
      <w:r w:rsidR="00C000D4">
        <w:rPr>
          <w:rFonts w:asciiTheme="minorHAnsi" w:hAnsiTheme="minorHAnsi" w:cstheme="minorHAnsi"/>
          <w:sz w:val="18"/>
          <w:szCs w:val="18"/>
        </w:rPr>
        <w:t xml:space="preserve"> alleen sporadisch gebruik van w</w:t>
      </w:r>
      <w:r>
        <w:rPr>
          <w:rFonts w:asciiTheme="minorHAnsi" w:hAnsiTheme="minorHAnsi" w:cstheme="minorHAnsi"/>
          <w:sz w:val="18"/>
          <w:szCs w:val="18"/>
        </w:rPr>
        <w:t xml:space="preserve">erd </w:t>
      </w:r>
      <w:r w:rsidR="00C000D4">
        <w:rPr>
          <w:rFonts w:asciiTheme="minorHAnsi" w:hAnsiTheme="minorHAnsi" w:cstheme="minorHAnsi"/>
          <w:sz w:val="18"/>
          <w:szCs w:val="18"/>
        </w:rPr>
        <w:t xml:space="preserve">gemaakt. </w:t>
      </w:r>
    </w:p>
    <w:p w14:paraId="66EC1B34" w14:textId="77777777" w:rsidR="004F709B" w:rsidRDefault="004F709B" w:rsidP="004F709B">
      <w:pPr>
        <w:pStyle w:val="Lijst"/>
        <w:numPr>
          <w:ilvl w:val="0"/>
          <w:numId w:val="0"/>
        </w:numPr>
        <w:rPr>
          <w:rFonts w:asciiTheme="minorHAnsi" w:hAnsiTheme="minorHAnsi" w:cstheme="minorHAnsi"/>
          <w:sz w:val="18"/>
          <w:szCs w:val="18"/>
        </w:rPr>
      </w:pPr>
    </w:p>
    <w:p w14:paraId="653DCFF9" w14:textId="39254C47" w:rsidR="00B1489B" w:rsidRPr="004F709B" w:rsidRDefault="00B1489B" w:rsidP="004F709B">
      <w:pPr>
        <w:pStyle w:val="Kop2"/>
        <w:rPr>
          <w:rFonts w:asciiTheme="minorHAnsi" w:hAnsiTheme="minorHAnsi"/>
          <w:sz w:val="18"/>
          <w:szCs w:val="18"/>
        </w:rPr>
      </w:pPr>
      <w:bookmarkStart w:id="42" w:name="_Toc107893153"/>
      <w:r w:rsidRPr="004F709B">
        <w:rPr>
          <w:rFonts w:asciiTheme="minorHAnsi" w:hAnsiTheme="minorHAnsi"/>
          <w:sz w:val="18"/>
          <w:szCs w:val="18"/>
        </w:rPr>
        <w:t>Opname van CO</w:t>
      </w:r>
      <w:r w:rsidRPr="004F709B">
        <w:rPr>
          <w:rFonts w:asciiTheme="minorHAnsi" w:hAnsiTheme="minorHAnsi"/>
          <w:sz w:val="18"/>
          <w:szCs w:val="18"/>
          <w:vertAlign w:val="subscript"/>
        </w:rPr>
        <w:t>2</w:t>
      </w:r>
      <w:bookmarkEnd w:id="41"/>
      <w:bookmarkEnd w:id="42"/>
    </w:p>
    <w:p w14:paraId="7F9A3642" w14:textId="7E0BF424" w:rsidR="00B1489B" w:rsidRDefault="00B1489B" w:rsidP="00B1489B">
      <w:pPr>
        <w:pStyle w:val="Geenafstand"/>
        <w:rPr>
          <w:rFonts w:cstheme="minorHAnsi"/>
          <w:sz w:val="18"/>
          <w:szCs w:val="18"/>
        </w:rPr>
      </w:pPr>
      <w:r w:rsidRPr="00CC2EFA">
        <w:rPr>
          <w:rFonts w:cstheme="minorHAnsi"/>
          <w:sz w:val="18"/>
          <w:szCs w:val="18"/>
        </w:rPr>
        <w:t>Er heeft in de afgelopen periode geen opname van CO</w:t>
      </w:r>
      <w:r w:rsidRPr="00CC2EFA">
        <w:rPr>
          <w:rFonts w:cstheme="minorHAnsi"/>
          <w:sz w:val="18"/>
          <w:szCs w:val="18"/>
          <w:vertAlign w:val="subscript"/>
        </w:rPr>
        <w:t>2</w:t>
      </w:r>
      <w:r w:rsidRPr="00CC2EFA">
        <w:rPr>
          <w:rFonts w:cstheme="minorHAnsi"/>
          <w:sz w:val="18"/>
          <w:szCs w:val="18"/>
        </w:rPr>
        <w:t xml:space="preserve"> plaatsgevonden binnen de bedrijfsactiviteiten.</w:t>
      </w:r>
    </w:p>
    <w:p w14:paraId="2BA21738" w14:textId="77777777" w:rsidR="000C23D8" w:rsidRPr="00CC2EFA" w:rsidRDefault="000C23D8" w:rsidP="00B1489B">
      <w:pPr>
        <w:pStyle w:val="Geenafstand"/>
        <w:rPr>
          <w:rFonts w:cstheme="minorHAnsi"/>
          <w:sz w:val="18"/>
          <w:szCs w:val="18"/>
        </w:rPr>
      </w:pPr>
    </w:p>
    <w:p w14:paraId="5A208EC4" w14:textId="77777777" w:rsidR="00B1489B" w:rsidRPr="00CC2EFA" w:rsidRDefault="00B1489B" w:rsidP="00B1489B">
      <w:pPr>
        <w:pStyle w:val="Kop2"/>
        <w:tabs>
          <w:tab w:val="num" w:pos="737"/>
        </w:tabs>
        <w:snapToGrid/>
        <w:ind w:left="1474" w:hanging="1474"/>
        <w:rPr>
          <w:rFonts w:asciiTheme="minorHAnsi" w:hAnsiTheme="minorHAnsi" w:cstheme="minorHAnsi"/>
          <w:sz w:val="18"/>
          <w:szCs w:val="18"/>
        </w:rPr>
      </w:pPr>
      <w:bookmarkStart w:id="43" w:name="_Toc474320701"/>
      <w:bookmarkStart w:id="44" w:name="_Toc107893154"/>
      <w:r w:rsidRPr="00CC2EFA">
        <w:rPr>
          <w:rFonts w:asciiTheme="minorHAnsi" w:hAnsiTheme="minorHAnsi" w:cstheme="minorHAnsi"/>
          <w:sz w:val="18"/>
          <w:szCs w:val="18"/>
        </w:rPr>
        <w:t>Biomassa</w:t>
      </w:r>
      <w:bookmarkEnd w:id="43"/>
      <w:bookmarkEnd w:id="44"/>
    </w:p>
    <w:p w14:paraId="4F8A3084" w14:textId="6CA69475" w:rsidR="00E51F83" w:rsidRPr="00CC2EFA" w:rsidRDefault="00B1489B" w:rsidP="00B1489B">
      <w:pPr>
        <w:pStyle w:val="Geenafstand"/>
        <w:rPr>
          <w:rFonts w:cstheme="minorHAnsi"/>
          <w:sz w:val="18"/>
          <w:szCs w:val="18"/>
        </w:rPr>
      </w:pPr>
      <w:r w:rsidRPr="00CC2EFA">
        <w:rPr>
          <w:rFonts w:cstheme="minorHAnsi"/>
          <w:sz w:val="18"/>
          <w:szCs w:val="18"/>
        </w:rPr>
        <w:t>Er is in de afgelopen periode geen gebruik gemaakt van biomassaverbranding.</w:t>
      </w:r>
    </w:p>
    <w:p w14:paraId="3F4E7F41" w14:textId="1F146655" w:rsidR="000D29AA" w:rsidRPr="00974A63" w:rsidRDefault="000D29AA" w:rsidP="00CC2EFA">
      <w:pPr>
        <w:pStyle w:val="Kop1"/>
        <w:rPr>
          <w:rFonts w:asciiTheme="minorHAnsi" w:hAnsiTheme="minorHAnsi"/>
          <w:color w:val="auto"/>
        </w:rPr>
      </w:pPr>
      <w:bookmarkStart w:id="45" w:name="_Toc474320702"/>
      <w:bookmarkStart w:id="46" w:name="_Toc107893155"/>
      <w:r w:rsidRPr="00974A63">
        <w:rPr>
          <w:rFonts w:asciiTheme="minorHAnsi" w:hAnsiTheme="minorHAnsi"/>
          <w:color w:val="auto"/>
        </w:rPr>
        <w:t>Analyse van de voortgang</w:t>
      </w:r>
      <w:bookmarkEnd w:id="45"/>
      <w:bookmarkEnd w:id="46"/>
    </w:p>
    <w:p w14:paraId="3C6008DC" w14:textId="090D98A4" w:rsidR="000D29AA" w:rsidRPr="00974A63" w:rsidRDefault="000D29AA" w:rsidP="000D29AA">
      <w:pPr>
        <w:pStyle w:val="Kop2"/>
        <w:tabs>
          <w:tab w:val="num" w:pos="737"/>
        </w:tabs>
        <w:snapToGrid/>
        <w:ind w:left="1474" w:hanging="1474"/>
        <w:rPr>
          <w:rFonts w:asciiTheme="minorHAnsi" w:hAnsiTheme="minorHAnsi" w:cstheme="minorHAnsi"/>
          <w:sz w:val="18"/>
          <w:szCs w:val="18"/>
          <w:lang w:val="nl-NL"/>
        </w:rPr>
      </w:pPr>
      <w:bookmarkStart w:id="47" w:name="_Toc107893156"/>
      <w:r w:rsidRPr="00974A63">
        <w:rPr>
          <w:rFonts w:asciiTheme="minorHAnsi" w:hAnsiTheme="minorHAnsi" w:cstheme="minorHAnsi"/>
          <w:sz w:val="18"/>
          <w:szCs w:val="18"/>
          <w:lang w:val="nl-NL"/>
        </w:rPr>
        <w:t>Emissies en significant energieverbruik</w:t>
      </w:r>
      <w:bookmarkEnd w:id="47"/>
    </w:p>
    <w:p w14:paraId="3FFAC582" w14:textId="44884F90" w:rsidR="000D29AA" w:rsidRPr="00FC3819" w:rsidRDefault="000D29AA" w:rsidP="00FC3819">
      <w:pPr>
        <w:pStyle w:val="Geenafstand1"/>
        <w:rPr>
          <w:sz w:val="18"/>
          <w:szCs w:val="18"/>
        </w:rPr>
      </w:pPr>
      <w:r w:rsidRPr="00FC3819">
        <w:rPr>
          <w:sz w:val="18"/>
          <w:szCs w:val="18"/>
        </w:rPr>
        <w:t>In 20</w:t>
      </w:r>
      <w:r w:rsidR="00C000D4">
        <w:rPr>
          <w:sz w:val="18"/>
          <w:szCs w:val="18"/>
        </w:rPr>
        <w:t>2</w:t>
      </w:r>
      <w:r w:rsidR="00AB5A76">
        <w:rPr>
          <w:sz w:val="18"/>
          <w:szCs w:val="18"/>
        </w:rPr>
        <w:t>3</w:t>
      </w:r>
      <w:r w:rsidR="0007111F">
        <w:rPr>
          <w:sz w:val="18"/>
          <w:szCs w:val="18"/>
        </w:rPr>
        <w:t xml:space="preserve"> </w:t>
      </w:r>
      <w:r w:rsidRPr="00FC3819">
        <w:rPr>
          <w:sz w:val="18"/>
          <w:szCs w:val="18"/>
        </w:rPr>
        <w:t xml:space="preserve">bedroeg de totale CO2-footprint van </w:t>
      </w:r>
      <w:r w:rsidR="00FC3819">
        <w:rPr>
          <w:sz w:val="18"/>
          <w:szCs w:val="18"/>
        </w:rPr>
        <w:t>VVE</w:t>
      </w:r>
      <w:r w:rsidRPr="00FC3819">
        <w:rPr>
          <w:sz w:val="18"/>
          <w:szCs w:val="18"/>
        </w:rPr>
        <w:t xml:space="preserve"> </w:t>
      </w:r>
      <w:r w:rsidR="00AB5A76">
        <w:rPr>
          <w:sz w:val="18"/>
          <w:szCs w:val="18"/>
        </w:rPr>
        <w:t xml:space="preserve">246,39 </w:t>
      </w:r>
      <w:r w:rsidRPr="00FC3819">
        <w:rPr>
          <w:sz w:val="18"/>
          <w:szCs w:val="18"/>
        </w:rPr>
        <w:t xml:space="preserve">ton CO2. </w:t>
      </w:r>
    </w:p>
    <w:p w14:paraId="5168B289" w14:textId="1E421479" w:rsidR="000D29AA" w:rsidRDefault="000D29AA" w:rsidP="00FC3819">
      <w:pPr>
        <w:pStyle w:val="Geenafstand1"/>
        <w:rPr>
          <w:sz w:val="18"/>
          <w:szCs w:val="18"/>
        </w:rPr>
      </w:pPr>
      <w:r w:rsidRPr="00FC3819">
        <w:rPr>
          <w:sz w:val="18"/>
          <w:szCs w:val="18"/>
        </w:rPr>
        <w:t>Uit de emissie inventaris blijkt dat de volgende energiestromen het meest significant zijn:</w:t>
      </w:r>
    </w:p>
    <w:p w14:paraId="68181D41" w14:textId="77777777" w:rsidR="00276621" w:rsidRPr="00FC3819" w:rsidRDefault="00276621" w:rsidP="00FC3819">
      <w:pPr>
        <w:pStyle w:val="Geenafstand1"/>
        <w:rPr>
          <w:sz w:val="18"/>
          <w:szCs w:val="18"/>
        </w:rPr>
      </w:pPr>
    </w:p>
    <w:p w14:paraId="38961D5E" w14:textId="7E6BBF4F" w:rsidR="000D29AA" w:rsidRPr="00E164E3" w:rsidRDefault="000D29AA" w:rsidP="00FC3819">
      <w:pPr>
        <w:pStyle w:val="Geenafstand1"/>
        <w:numPr>
          <w:ilvl w:val="0"/>
          <w:numId w:val="24"/>
        </w:numPr>
        <w:rPr>
          <w:sz w:val="18"/>
          <w:szCs w:val="18"/>
        </w:rPr>
      </w:pPr>
      <w:r w:rsidRPr="00E164E3">
        <w:rPr>
          <w:sz w:val="18"/>
          <w:szCs w:val="18"/>
        </w:rPr>
        <w:t>Diesel</w:t>
      </w:r>
      <w:r w:rsidR="009C7BCD" w:rsidRPr="00E164E3">
        <w:rPr>
          <w:sz w:val="18"/>
          <w:szCs w:val="18"/>
        </w:rPr>
        <w:t xml:space="preserve"> wagenpark </w:t>
      </w:r>
      <w:r w:rsidR="005C7280">
        <w:rPr>
          <w:sz w:val="18"/>
          <w:szCs w:val="18"/>
        </w:rPr>
        <w:t>3</w:t>
      </w:r>
      <w:r w:rsidR="00C518F1">
        <w:rPr>
          <w:sz w:val="18"/>
          <w:szCs w:val="18"/>
        </w:rPr>
        <w:t>0</w:t>
      </w:r>
      <w:r w:rsidR="009C7BCD" w:rsidRPr="00E164E3">
        <w:rPr>
          <w:sz w:val="18"/>
          <w:szCs w:val="18"/>
        </w:rPr>
        <w:t>%</w:t>
      </w:r>
    </w:p>
    <w:p w14:paraId="2E528113" w14:textId="1F7CD10A" w:rsidR="000E69D5" w:rsidRPr="00E164E3" w:rsidRDefault="000E69D5" w:rsidP="00FC3819">
      <w:pPr>
        <w:pStyle w:val="Geenafstand1"/>
        <w:numPr>
          <w:ilvl w:val="0"/>
          <w:numId w:val="24"/>
        </w:numPr>
        <w:rPr>
          <w:sz w:val="18"/>
          <w:szCs w:val="18"/>
        </w:rPr>
      </w:pPr>
      <w:r w:rsidRPr="00E164E3">
        <w:rPr>
          <w:sz w:val="18"/>
          <w:szCs w:val="18"/>
        </w:rPr>
        <w:t xml:space="preserve">Bedrijfsauto’s </w:t>
      </w:r>
      <w:r w:rsidR="003C2067">
        <w:rPr>
          <w:sz w:val="18"/>
          <w:szCs w:val="18"/>
        </w:rPr>
        <w:t>1</w:t>
      </w:r>
      <w:r w:rsidR="000A1A06">
        <w:rPr>
          <w:sz w:val="18"/>
          <w:szCs w:val="18"/>
        </w:rPr>
        <w:t>4</w:t>
      </w:r>
      <w:r w:rsidR="00B0075C" w:rsidRPr="00E164E3">
        <w:rPr>
          <w:sz w:val="18"/>
          <w:szCs w:val="18"/>
        </w:rPr>
        <w:t>%</w:t>
      </w:r>
    </w:p>
    <w:p w14:paraId="102DC598" w14:textId="187B4157" w:rsidR="00531336" w:rsidRDefault="0086279E" w:rsidP="00531336">
      <w:pPr>
        <w:pStyle w:val="Geenafstand1"/>
        <w:numPr>
          <w:ilvl w:val="0"/>
          <w:numId w:val="24"/>
        </w:numPr>
        <w:rPr>
          <w:sz w:val="18"/>
          <w:szCs w:val="18"/>
        </w:rPr>
      </w:pPr>
      <w:r w:rsidRPr="00E164E3">
        <w:rPr>
          <w:sz w:val="18"/>
          <w:szCs w:val="18"/>
        </w:rPr>
        <w:t xml:space="preserve">Gas </w:t>
      </w:r>
      <w:r w:rsidR="009C7BCD" w:rsidRPr="00E164E3">
        <w:rPr>
          <w:sz w:val="18"/>
          <w:szCs w:val="18"/>
        </w:rPr>
        <w:t xml:space="preserve">bedrijfspanden </w:t>
      </w:r>
      <w:r w:rsidR="000E69D5" w:rsidRPr="00E164E3">
        <w:rPr>
          <w:sz w:val="18"/>
          <w:szCs w:val="18"/>
        </w:rPr>
        <w:t>1</w:t>
      </w:r>
      <w:r w:rsidR="0022706A">
        <w:rPr>
          <w:sz w:val="18"/>
          <w:szCs w:val="18"/>
        </w:rPr>
        <w:t>1</w:t>
      </w:r>
      <w:r w:rsidR="00BB46D8" w:rsidRPr="00E164E3">
        <w:rPr>
          <w:sz w:val="18"/>
          <w:szCs w:val="18"/>
        </w:rPr>
        <w:t>%</w:t>
      </w:r>
    </w:p>
    <w:p w14:paraId="5D1DB58B" w14:textId="6CE99ED4" w:rsidR="000A1A06" w:rsidRDefault="000A1A06" w:rsidP="00531336">
      <w:pPr>
        <w:pStyle w:val="Geenafstand1"/>
        <w:numPr>
          <w:ilvl w:val="0"/>
          <w:numId w:val="24"/>
        </w:numPr>
        <w:rPr>
          <w:sz w:val="18"/>
          <w:szCs w:val="18"/>
        </w:rPr>
      </w:pPr>
      <w:r>
        <w:rPr>
          <w:sz w:val="18"/>
          <w:szCs w:val="18"/>
        </w:rPr>
        <w:t>Elektra Beverwijk (groene stroom): 35%</w:t>
      </w:r>
    </w:p>
    <w:p w14:paraId="7C0F8B3D" w14:textId="4EFF0529" w:rsidR="0022706A" w:rsidRPr="000D045A" w:rsidRDefault="0022706A" w:rsidP="00531336">
      <w:pPr>
        <w:pStyle w:val="Geenafstand1"/>
        <w:numPr>
          <w:ilvl w:val="0"/>
          <w:numId w:val="24"/>
        </w:numPr>
        <w:rPr>
          <w:sz w:val="18"/>
          <w:szCs w:val="18"/>
        </w:rPr>
      </w:pPr>
      <w:r>
        <w:rPr>
          <w:sz w:val="18"/>
          <w:szCs w:val="18"/>
        </w:rPr>
        <w:t>Elektra</w:t>
      </w:r>
      <w:r w:rsidR="003D4163">
        <w:rPr>
          <w:sz w:val="18"/>
          <w:szCs w:val="18"/>
        </w:rPr>
        <w:t xml:space="preserve"> Zwaagdijk+ Voorhout </w:t>
      </w:r>
      <w:r w:rsidR="00197531">
        <w:rPr>
          <w:sz w:val="18"/>
          <w:szCs w:val="18"/>
        </w:rPr>
        <w:t>10</w:t>
      </w:r>
      <w:r w:rsidR="003D4163">
        <w:rPr>
          <w:sz w:val="18"/>
          <w:szCs w:val="18"/>
        </w:rPr>
        <w:t>%</w:t>
      </w:r>
    </w:p>
    <w:p w14:paraId="33230D60" w14:textId="77777777" w:rsidR="00531336" w:rsidRDefault="00531336" w:rsidP="00531336">
      <w:pPr>
        <w:pStyle w:val="Geenafstand1"/>
        <w:rPr>
          <w:sz w:val="18"/>
          <w:szCs w:val="18"/>
        </w:rPr>
      </w:pPr>
    </w:p>
    <w:p w14:paraId="368E1AC2" w14:textId="6E3B1DDF" w:rsidR="000D29AA" w:rsidRPr="00CB3935" w:rsidRDefault="00644F01" w:rsidP="00531336">
      <w:pPr>
        <w:pStyle w:val="Geenafstand1"/>
        <w:rPr>
          <w:sz w:val="18"/>
          <w:szCs w:val="18"/>
        </w:rPr>
      </w:pPr>
      <w:r>
        <w:rPr>
          <w:noProof/>
        </w:rPr>
        <w:drawing>
          <wp:inline distT="0" distB="0" distL="0" distR="0" wp14:anchorId="6CF5F629" wp14:editId="2D0151B8">
            <wp:extent cx="5761355" cy="3898900"/>
            <wp:effectExtent l="0" t="0" r="10795" b="6350"/>
            <wp:docPr id="786372574" name="Grafiek 1">
              <a:extLst xmlns:a="http://schemas.openxmlformats.org/drawingml/2006/main">
                <a:ext uri="{FF2B5EF4-FFF2-40B4-BE49-F238E27FC236}">
                  <a16:creationId xmlns:a16="http://schemas.microsoft.com/office/drawing/2014/main" id="{5D82358A-B46A-1D9D-A626-440A92D1A2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0402D8" w14:textId="77777777" w:rsidR="00276621" w:rsidRDefault="00276621" w:rsidP="00FC3819">
      <w:pPr>
        <w:pStyle w:val="Geenafstand1"/>
        <w:rPr>
          <w:sz w:val="18"/>
          <w:szCs w:val="18"/>
        </w:rPr>
      </w:pPr>
    </w:p>
    <w:p w14:paraId="2FE224CF" w14:textId="77777777" w:rsidR="00531336" w:rsidRDefault="00531336" w:rsidP="00FC3819">
      <w:pPr>
        <w:pStyle w:val="Geenafstand1"/>
        <w:rPr>
          <w:sz w:val="18"/>
          <w:szCs w:val="18"/>
        </w:rPr>
      </w:pPr>
    </w:p>
    <w:p w14:paraId="61A2ED32" w14:textId="77777777" w:rsidR="00531336" w:rsidRDefault="00531336" w:rsidP="00FC3819">
      <w:pPr>
        <w:pStyle w:val="Geenafstand1"/>
        <w:rPr>
          <w:sz w:val="18"/>
          <w:szCs w:val="18"/>
        </w:rPr>
      </w:pPr>
    </w:p>
    <w:p w14:paraId="30B49D93" w14:textId="77777777" w:rsidR="00757DB2" w:rsidRDefault="00757DB2" w:rsidP="00FC3819">
      <w:pPr>
        <w:pStyle w:val="Geenafstand1"/>
        <w:rPr>
          <w:sz w:val="18"/>
          <w:szCs w:val="18"/>
        </w:rPr>
      </w:pPr>
    </w:p>
    <w:p w14:paraId="5B958D11" w14:textId="77777777" w:rsidR="00757DB2" w:rsidRDefault="00757DB2" w:rsidP="00FC3819">
      <w:pPr>
        <w:pStyle w:val="Geenafstand1"/>
        <w:rPr>
          <w:sz w:val="18"/>
          <w:szCs w:val="18"/>
        </w:rPr>
      </w:pPr>
    </w:p>
    <w:p w14:paraId="3519ACEF" w14:textId="77777777" w:rsidR="00531336" w:rsidRDefault="00531336" w:rsidP="00FC3819">
      <w:pPr>
        <w:pStyle w:val="Geenafstand1"/>
        <w:rPr>
          <w:sz w:val="18"/>
          <w:szCs w:val="18"/>
        </w:rPr>
      </w:pPr>
    </w:p>
    <w:p w14:paraId="5084C7F0" w14:textId="77777777" w:rsidR="00DE294A" w:rsidRPr="00276621" w:rsidRDefault="00DE294A" w:rsidP="00DE294A">
      <w:pPr>
        <w:pStyle w:val="Kop2"/>
        <w:rPr>
          <w:rFonts w:asciiTheme="minorHAnsi" w:hAnsiTheme="minorHAnsi" w:cstheme="minorHAnsi"/>
          <w:sz w:val="18"/>
          <w:szCs w:val="18"/>
        </w:rPr>
      </w:pPr>
      <w:bookmarkStart w:id="48" w:name="_Toc64296125"/>
      <w:bookmarkStart w:id="49" w:name="_Toc107893157"/>
      <w:r w:rsidRPr="00276621">
        <w:rPr>
          <w:rFonts w:asciiTheme="minorHAnsi" w:hAnsiTheme="minorHAnsi" w:cstheme="minorHAnsi"/>
          <w:sz w:val="18"/>
          <w:szCs w:val="18"/>
        </w:rPr>
        <w:t>Jaarverbruik</w:t>
      </w:r>
      <w:bookmarkEnd w:id="48"/>
      <w:bookmarkEnd w:id="49"/>
    </w:p>
    <w:p w14:paraId="5D1E742A" w14:textId="5672737F" w:rsidR="00952B95" w:rsidRPr="00276621" w:rsidRDefault="00DE294A" w:rsidP="00B0075C">
      <w:pPr>
        <w:pStyle w:val="Geenafstand1"/>
        <w:jc w:val="both"/>
        <w:rPr>
          <w:rFonts w:asciiTheme="minorHAnsi" w:hAnsiTheme="minorHAnsi" w:cstheme="minorHAnsi"/>
          <w:sz w:val="18"/>
          <w:szCs w:val="18"/>
        </w:rPr>
      </w:pPr>
      <w:r w:rsidRPr="00276621">
        <w:rPr>
          <w:rFonts w:asciiTheme="minorHAnsi" w:hAnsiTheme="minorHAnsi" w:cstheme="minorHAnsi"/>
          <w:sz w:val="18"/>
          <w:szCs w:val="18"/>
        </w:rPr>
        <w:t xml:space="preserve">Het jaarlijkse verbruik van </w:t>
      </w:r>
      <w:proofErr w:type="spellStart"/>
      <w:r w:rsidR="00E164E3">
        <w:rPr>
          <w:rFonts w:asciiTheme="minorHAnsi" w:hAnsiTheme="minorHAnsi" w:cstheme="minorHAnsi"/>
          <w:sz w:val="18"/>
          <w:szCs w:val="18"/>
        </w:rPr>
        <w:t>Van</w:t>
      </w:r>
      <w:proofErr w:type="spellEnd"/>
      <w:r w:rsidR="00E164E3">
        <w:rPr>
          <w:rFonts w:asciiTheme="minorHAnsi" w:hAnsiTheme="minorHAnsi" w:cstheme="minorHAnsi"/>
          <w:sz w:val="18"/>
          <w:szCs w:val="18"/>
        </w:rPr>
        <w:t xml:space="preserve"> </w:t>
      </w:r>
      <w:r w:rsidR="00AB26CC" w:rsidRPr="00276621">
        <w:rPr>
          <w:rFonts w:asciiTheme="minorHAnsi" w:hAnsiTheme="minorHAnsi" w:cstheme="minorHAnsi"/>
          <w:sz w:val="18"/>
          <w:szCs w:val="18"/>
        </w:rPr>
        <w:t>Vuuren</w:t>
      </w:r>
      <w:r w:rsidRPr="00276621">
        <w:rPr>
          <w:rFonts w:asciiTheme="minorHAnsi" w:hAnsiTheme="minorHAnsi" w:cstheme="minorHAnsi"/>
          <w:sz w:val="18"/>
          <w:szCs w:val="18"/>
        </w:rPr>
        <w:t xml:space="preserve"> over </w:t>
      </w:r>
      <w:r w:rsidR="00276621" w:rsidRPr="00276621">
        <w:rPr>
          <w:rFonts w:asciiTheme="minorHAnsi" w:hAnsiTheme="minorHAnsi" w:cstheme="minorHAnsi"/>
          <w:sz w:val="18"/>
          <w:szCs w:val="18"/>
        </w:rPr>
        <w:t>het</w:t>
      </w:r>
      <w:r w:rsidRPr="00276621">
        <w:rPr>
          <w:rFonts w:asciiTheme="minorHAnsi" w:hAnsiTheme="minorHAnsi" w:cstheme="minorHAnsi"/>
          <w:sz w:val="18"/>
          <w:szCs w:val="18"/>
        </w:rPr>
        <w:t xml:space="preserve"> laatste volledige kalenderja</w:t>
      </w:r>
      <w:r w:rsidR="00276621" w:rsidRPr="00276621">
        <w:rPr>
          <w:rFonts w:asciiTheme="minorHAnsi" w:hAnsiTheme="minorHAnsi" w:cstheme="minorHAnsi"/>
          <w:sz w:val="18"/>
          <w:szCs w:val="18"/>
        </w:rPr>
        <w:t>ar</w:t>
      </w:r>
      <w:r w:rsidRPr="00276621">
        <w:rPr>
          <w:rFonts w:asciiTheme="minorHAnsi" w:hAnsiTheme="minorHAnsi" w:cstheme="minorHAnsi"/>
          <w:sz w:val="18"/>
          <w:szCs w:val="18"/>
        </w:rPr>
        <w:t xml:space="preserve"> is waar mogelijk vastgesteld op basis van maand- en jaarfacturen en opgaven van brandstofleveranciers en weergegeven in de onderstaande tabel.</w:t>
      </w:r>
    </w:p>
    <w:p w14:paraId="762E455B" w14:textId="77777777" w:rsidR="00DE294A" w:rsidRPr="00276621" w:rsidRDefault="00DE294A" w:rsidP="00DE294A">
      <w:pPr>
        <w:pStyle w:val="Geenafstand1"/>
        <w:rPr>
          <w:rFonts w:asciiTheme="minorHAnsi" w:hAnsiTheme="minorHAnsi" w:cstheme="minorHAnsi"/>
          <w:sz w:val="18"/>
          <w:szCs w:val="18"/>
        </w:rPr>
      </w:pPr>
    </w:p>
    <w:p w14:paraId="73A1F6E4" w14:textId="266FEDEF" w:rsidR="00276621" w:rsidRDefault="00276621" w:rsidP="00FC3819">
      <w:pPr>
        <w:pStyle w:val="Geenafstand1"/>
        <w:rPr>
          <w:sz w:val="18"/>
          <w:szCs w:val="18"/>
        </w:rPr>
      </w:pPr>
    </w:p>
    <w:p w14:paraId="6CF90578" w14:textId="66F13F40" w:rsidR="00537937" w:rsidRDefault="00227781" w:rsidP="00FC3819">
      <w:pPr>
        <w:pStyle w:val="Geenafstand1"/>
        <w:rPr>
          <w:sz w:val="18"/>
          <w:szCs w:val="18"/>
        </w:rPr>
      </w:pPr>
      <w:r w:rsidRPr="00227781">
        <w:rPr>
          <w:sz w:val="18"/>
          <w:szCs w:val="18"/>
        </w:rPr>
        <w:drawing>
          <wp:inline distT="0" distB="0" distL="0" distR="0" wp14:anchorId="50147129" wp14:editId="3706CE6E">
            <wp:extent cx="6194708" cy="2278380"/>
            <wp:effectExtent l="0" t="0" r="0" b="7620"/>
            <wp:docPr id="22660005"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0005" name="Afbeelding 1" descr="Afbeelding met tekst, schermopname, nummer, Lettertype&#10;&#10;Automatisch gegenereerde beschrijving"/>
                    <pic:cNvPicPr/>
                  </pic:nvPicPr>
                  <pic:blipFill>
                    <a:blip r:embed="rId16"/>
                    <a:stretch>
                      <a:fillRect/>
                    </a:stretch>
                  </pic:blipFill>
                  <pic:spPr>
                    <a:xfrm>
                      <a:off x="0" y="0"/>
                      <a:ext cx="6196349" cy="2278984"/>
                    </a:xfrm>
                    <a:prstGeom prst="rect">
                      <a:avLst/>
                    </a:prstGeom>
                  </pic:spPr>
                </pic:pic>
              </a:graphicData>
            </a:graphic>
          </wp:inline>
        </w:drawing>
      </w:r>
    </w:p>
    <w:p w14:paraId="061E1834" w14:textId="77777777" w:rsidR="00171A3A" w:rsidRDefault="00171A3A" w:rsidP="00FC3819">
      <w:pPr>
        <w:pStyle w:val="Geenafstand1"/>
        <w:rPr>
          <w:sz w:val="18"/>
          <w:szCs w:val="18"/>
        </w:rPr>
      </w:pPr>
    </w:p>
    <w:p w14:paraId="1FFCC083" w14:textId="77777777" w:rsidR="00171A3A" w:rsidRDefault="00171A3A" w:rsidP="00171A3A">
      <w:pPr>
        <w:pStyle w:val="Geenafstand1"/>
        <w:rPr>
          <w:sz w:val="18"/>
          <w:szCs w:val="18"/>
        </w:rPr>
      </w:pPr>
    </w:p>
    <w:p w14:paraId="3E72294C" w14:textId="37B798FF" w:rsidR="00171A3A" w:rsidRPr="00491327" w:rsidRDefault="00171A3A" w:rsidP="00171A3A">
      <w:pPr>
        <w:pStyle w:val="Geenafstand1"/>
        <w:rPr>
          <w:b/>
          <w:bCs/>
          <w:sz w:val="16"/>
          <w:szCs w:val="16"/>
        </w:rPr>
      </w:pPr>
      <w:r w:rsidRPr="00491327">
        <w:rPr>
          <w:b/>
          <w:bCs/>
          <w:sz w:val="16"/>
          <w:szCs w:val="16"/>
        </w:rPr>
        <w:t xml:space="preserve">In het </w:t>
      </w:r>
      <w:r>
        <w:rPr>
          <w:b/>
          <w:bCs/>
          <w:sz w:val="16"/>
          <w:szCs w:val="16"/>
        </w:rPr>
        <w:t xml:space="preserve">onderstaande </w:t>
      </w:r>
      <w:r w:rsidRPr="00491327">
        <w:rPr>
          <w:b/>
          <w:bCs/>
          <w:sz w:val="16"/>
          <w:szCs w:val="16"/>
        </w:rPr>
        <w:t>tabel zijn de tonnen uitstoot CO2 weergegeven van 2017 tot 202</w:t>
      </w:r>
      <w:r w:rsidR="00227781">
        <w:rPr>
          <w:b/>
          <w:bCs/>
          <w:sz w:val="16"/>
          <w:szCs w:val="16"/>
        </w:rPr>
        <w:t>3</w:t>
      </w:r>
      <w:r>
        <w:rPr>
          <w:b/>
          <w:bCs/>
          <w:sz w:val="16"/>
          <w:szCs w:val="16"/>
        </w:rPr>
        <w:t>;</w:t>
      </w:r>
    </w:p>
    <w:p w14:paraId="69EFC1F0" w14:textId="77777777" w:rsidR="00171A3A" w:rsidRDefault="00171A3A" w:rsidP="00FC3819">
      <w:pPr>
        <w:pStyle w:val="Geenafstand1"/>
        <w:rPr>
          <w:sz w:val="18"/>
          <w:szCs w:val="18"/>
        </w:rPr>
      </w:pPr>
    </w:p>
    <w:p w14:paraId="6CF22184" w14:textId="77777777" w:rsidR="00171A3A" w:rsidRDefault="00171A3A" w:rsidP="00FC3819">
      <w:pPr>
        <w:pStyle w:val="Geenafstand1"/>
        <w:rPr>
          <w:sz w:val="18"/>
          <w:szCs w:val="18"/>
        </w:rPr>
      </w:pPr>
    </w:p>
    <w:p w14:paraId="574ED399" w14:textId="53BF035D" w:rsidR="00DE6355" w:rsidRDefault="004D0001" w:rsidP="00FC3819">
      <w:pPr>
        <w:pStyle w:val="Geenafstand1"/>
        <w:rPr>
          <w:sz w:val="18"/>
          <w:szCs w:val="18"/>
        </w:rPr>
      </w:pPr>
      <w:r w:rsidRPr="004D0001">
        <w:rPr>
          <w:sz w:val="18"/>
          <w:szCs w:val="18"/>
        </w:rPr>
        <w:drawing>
          <wp:inline distT="0" distB="0" distL="0" distR="0" wp14:anchorId="61F0FB12" wp14:editId="50E21625">
            <wp:extent cx="6395563" cy="2125980"/>
            <wp:effectExtent l="0" t="0" r="5715" b="7620"/>
            <wp:docPr id="442113740" name="Afbeelding 1" descr="Afbeelding met tekst, schermopname, Parallel,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13740" name="Afbeelding 1" descr="Afbeelding met tekst, schermopname, Parallel, lijn&#10;&#10;Automatisch gegenereerde beschrijving"/>
                    <pic:cNvPicPr/>
                  </pic:nvPicPr>
                  <pic:blipFill>
                    <a:blip r:embed="rId17"/>
                    <a:stretch>
                      <a:fillRect/>
                    </a:stretch>
                  </pic:blipFill>
                  <pic:spPr>
                    <a:xfrm>
                      <a:off x="0" y="0"/>
                      <a:ext cx="6400382" cy="2127582"/>
                    </a:xfrm>
                    <a:prstGeom prst="rect">
                      <a:avLst/>
                    </a:prstGeom>
                  </pic:spPr>
                </pic:pic>
              </a:graphicData>
            </a:graphic>
          </wp:inline>
        </w:drawing>
      </w:r>
    </w:p>
    <w:p w14:paraId="505DE894" w14:textId="77777777" w:rsidR="00531336" w:rsidRDefault="00531336" w:rsidP="00FC3819">
      <w:pPr>
        <w:pStyle w:val="Geenafstand1"/>
        <w:rPr>
          <w:sz w:val="18"/>
          <w:szCs w:val="18"/>
        </w:rPr>
      </w:pPr>
    </w:p>
    <w:p w14:paraId="6B306996" w14:textId="5954C8B1" w:rsidR="000D29AA" w:rsidRPr="00132B53" w:rsidRDefault="000D29AA" w:rsidP="00FC3819">
      <w:pPr>
        <w:pStyle w:val="Kop2"/>
        <w:rPr>
          <w:sz w:val="18"/>
          <w:szCs w:val="18"/>
        </w:rPr>
      </w:pPr>
      <w:bookmarkStart w:id="50" w:name="_Toc474320705"/>
      <w:bookmarkStart w:id="51" w:name="_Toc107893158"/>
      <w:r w:rsidRPr="00132B53">
        <w:rPr>
          <w:sz w:val="18"/>
          <w:szCs w:val="18"/>
          <w:lang w:val="nl-NL"/>
        </w:rPr>
        <w:lastRenderedPageBreak/>
        <w:t>Trends</w:t>
      </w:r>
      <w:bookmarkEnd w:id="50"/>
      <w:bookmarkEnd w:id="51"/>
    </w:p>
    <w:p w14:paraId="75F3C0C2" w14:textId="0F5C3B50" w:rsidR="000D29AA" w:rsidRPr="000D29AA" w:rsidRDefault="005F6A8A" w:rsidP="00132B53">
      <w:pPr>
        <w:pStyle w:val="Geenafstand1"/>
      </w:pPr>
      <w:r>
        <w:rPr>
          <w:noProof/>
        </w:rPr>
        <w:drawing>
          <wp:inline distT="0" distB="0" distL="0" distR="0" wp14:anchorId="605C320B" wp14:editId="4BF8C2DC">
            <wp:extent cx="4892040" cy="3139440"/>
            <wp:effectExtent l="0" t="0" r="3810" b="3810"/>
            <wp:docPr id="1508711327" name="Grafiek 1">
              <a:extLst xmlns:a="http://schemas.openxmlformats.org/drawingml/2006/main">
                <a:ext uri="{FF2B5EF4-FFF2-40B4-BE49-F238E27FC236}">
                  <a16:creationId xmlns:a16="http://schemas.microsoft.com/office/drawing/2014/main" id="{355AD4F4-04A9-575B-5C11-A8AE3A1282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6042C3" w14:textId="1CB8F8D3" w:rsidR="00FA46FD" w:rsidRPr="00643652" w:rsidRDefault="000D29AA" w:rsidP="009035DB">
      <w:pPr>
        <w:pStyle w:val="Geenafstand1"/>
        <w:rPr>
          <w:rFonts w:asciiTheme="minorHAnsi" w:hAnsiTheme="minorHAnsi" w:cstheme="minorHAnsi"/>
          <w:sz w:val="18"/>
          <w:szCs w:val="18"/>
        </w:rPr>
      </w:pPr>
      <w:r w:rsidRPr="00643652">
        <w:rPr>
          <w:rFonts w:asciiTheme="minorHAnsi" w:hAnsiTheme="minorHAnsi" w:cstheme="minorHAnsi"/>
          <w:sz w:val="18"/>
          <w:szCs w:val="18"/>
        </w:rPr>
        <w:t xml:space="preserve">De </w:t>
      </w:r>
      <w:r w:rsidR="00536AE7" w:rsidRPr="00643652">
        <w:rPr>
          <w:rFonts w:asciiTheme="minorHAnsi" w:hAnsiTheme="minorHAnsi" w:cstheme="minorHAnsi"/>
          <w:sz w:val="18"/>
          <w:szCs w:val="18"/>
        </w:rPr>
        <w:t>CO</w:t>
      </w:r>
      <w:r w:rsidR="00536AE7" w:rsidRPr="00643652">
        <w:rPr>
          <w:rFonts w:asciiTheme="minorHAnsi" w:hAnsiTheme="minorHAnsi" w:cstheme="minorHAnsi"/>
          <w:sz w:val="18"/>
          <w:szCs w:val="18"/>
          <w:vertAlign w:val="subscript"/>
        </w:rPr>
        <w:t>2</w:t>
      </w:r>
      <w:r w:rsidR="00536AE7" w:rsidRPr="00643652">
        <w:rPr>
          <w:rFonts w:asciiTheme="minorHAnsi" w:hAnsiTheme="minorHAnsi" w:cstheme="minorHAnsi"/>
          <w:sz w:val="18"/>
          <w:szCs w:val="18"/>
        </w:rPr>
        <w:t>-uitstoot</w:t>
      </w:r>
      <w:r w:rsidRPr="00643652">
        <w:rPr>
          <w:rFonts w:asciiTheme="minorHAnsi" w:hAnsiTheme="minorHAnsi" w:cstheme="minorHAnsi"/>
          <w:sz w:val="18"/>
          <w:szCs w:val="18"/>
        </w:rPr>
        <w:t xml:space="preserve"> is </w:t>
      </w:r>
      <w:r w:rsidR="0021026C" w:rsidRPr="00643652">
        <w:rPr>
          <w:rFonts w:asciiTheme="minorHAnsi" w:hAnsiTheme="minorHAnsi" w:cstheme="minorHAnsi"/>
          <w:sz w:val="18"/>
          <w:szCs w:val="18"/>
        </w:rPr>
        <w:t>gedaald van 40</w:t>
      </w:r>
      <w:r w:rsidR="00B13F8F" w:rsidRPr="00643652">
        <w:rPr>
          <w:rFonts w:asciiTheme="minorHAnsi" w:hAnsiTheme="minorHAnsi" w:cstheme="minorHAnsi"/>
          <w:sz w:val="18"/>
          <w:szCs w:val="18"/>
        </w:rPr>
        <w:t>3</w:t>
      </w:r>
      <w:r w:rsidR="0021026C" w:rsidRPr="00643652">
        <w:rPr>
          <w:rFonts w:asciiTheme="minorHAnsi" w:hAnsiTheme="minorHAnsi" w:cstheme="minorHAnsi"/>
          <w:sz w:val="18"/>
          <w:szCs w:val="18"/>
        </w:rPr>
        <w:t xml:space="preserve"> ton in </w:t>
      </w:r>
      <w:r w:rsidR="006E6367" w:rsidRPr="00643652">
        <w:rPr>
          <w:rFonts w:asciiTheme="minorHAnsi" w:hAnsiTheme="minorHAnsi" w:cstheme="minorHAnsi"/>
          <w:sz w:val="18"/>
          <w:szCs w:val="18"/>
        </w:rPr>
        <w:t>2017</w:t>
      </w:r>
      <w:r w:rsidR="0027424F" w:rsidRPr="00643652">
        <w:rPr>
          <w:rFonts w:asciiTheme="minorHAnsi" w:hAnsiTheme="minorHAnsi" w:cstheme="minorHAnsi"/>
          <w:sz w:val="18"/>
          <w:szCs w:val="18"/>
        </w:rPr>
        <w:t xml:space="preserve"> </w:t>
      </w:r>
      <w:r w:rsidR="0021026C" w:rsidRPr="00643652">
        <w:rPr>
          <w:rFonts w:asciiTheme="minorHAnsi" w:hAnsiTheme="minorHAnsi" w:cstheme="minorHAnsi"/>
          <w:sz w:val="18"/>
          <w:szCs w:val="18"/>
        </w:rPr>
        <w:t xml:space="preserve">naar </w:t>
      </w:r>
      <w:r w:rsidR="00B13F8F" w:rsidRPr="00643652">
        <w:rPr>
          <w:rFonts w:asciiTheme="minorHAnsi" w:hAnsiTheme="minorHAnsi" w:cstheme="minorHAnsi"/>
          <w:sz w:val="18"/>
          <w:szCs w:val="18"/>
        </w:rPr>
        <w:t>2</w:t>
      </w:r>
      <w:r w:rsidR="005F6A8A">
        <w:rPr>
          <w:rFonts w:asciiTheme="minorHAnsi" w:hAnsiTheme="minorHAnsi" w:cstheme="minorHAnsi"/>
          <w:sz w:val="18"/>
          <w:szCs w:val="18"/>
        </w:rPr>
        <w:t>46</w:t>
      </w:r>
      <w:r w:rsidR="0021026C" w:rsidRPr="00643652">
        <w:rPr>
          <w:rFonts w:asciiTheme="minorHAnsi" w:hAnsiTheme="minorHAnsi" w:cstheme="minorHAnsi"/>
          <w:sz w:val="18"/>
          <w:szCs w:val="18"/>
        </w:rPr>
        <w:t xml:space="preserve"> ton in 20</w:t>
      </w:r>
      <w:r w:rsidR="00B13F8F" w:rsidRPr="00643652">
        <w:rPr>
          <w:rFonts w:asciiTheme="minorHAnsi" w:hAnsiTheme="minorHAnsi" w:cstheme="minorHAnsi"/>
          <w:sz w:val="18"/>
          <w:szCs w:val="18"/>
        </w:rPr>
        <w:t>2</w:t>
      </w:r>
      <w:r w:rsidR="005F6A8A">
        <w:rPr>
          <w:rFonts w:asciiTheme="minorHAnsi" w:hAnsiTheme="minorHAnsi" w:cstheme="minorHAnsi"/>
          <w:sz w:val="18"/>
          <w:szCs w:val="18"/>
        </w:rPr>
        <w:t>3</w:t>
      </w:r>
      <w:r w:rsidR="0021026C" w:rsidRPr="00643652">
        <w:rPr>
          <w:rFonts w:asciiTheme="minorHAnsi" w:hAnsiTheme="minorHAnsi" w:cstheme="minorHAnsi"/>
          <w:sz w:val="18"/>
          <w:szCs w:val="18"/>
        </w:rPr>
        <w:t xml:space="preserve">, dit ondanks een </w:t>
      </w:r>
      <w:r w:rsidR="00654A81">
        <w:rPr>
          <w:rFonts w:asciiTheme="minorHAnsi" w:hAnsiTheme="minorHAnsi" w:cstheme="minorHAnsi"/>
          <w:sz w:val="18"/>
          <w:szCs w:val="18"/>
        </w:rPr>
        <w:t xml:space="preserve">forse </w:t>
      </w:r>
      <w:r w:rsidR="0021026C" w:rsidRPr="00643652">
        <w:rPr>
          <w:rFonts w:asciiTheme="minorHAnsi" w:hAnsiTheme="minorHAnsi" w:cstheme="minorHAnsi"/>
          <w:sz w:val="18"/>
          <w:szCs w:val="18"/>
        </w:rPr>
        <w:t>stijging van de omzet.</w:t>
      </w:r>
      <w:r w:rsidR="00FA50D8" w:rsidRPr="00643652">
        <w:rPr>
          <w:rFonts w:asciiTheme="minorHAnsi" w:hAnsiTheme="minorHAnsi" w:cstheme="minorHAnsi"/>
          <w:sz w:val="18"/>
          <w:szCs w:val="18"/>
        </w:rPr>
        <w:t xml:space="preserve"> </w:t>
      </w:r>
    </w:p>
    <w:p w14:paraId="12DE73DE" w14:textId="3F16A15B" w:rsidR="0021026C" w:rsidRPr="00643652" w:rsidRDefault="00FA50D8" w:rsidP="009035DB">
      <w:pPr>
        <w:pStyle w:val="Geenafstand1"/>
        <w:rPr>
          <w:rFonts w:asciiTheme="minorHAnsi" w:hAnsiTheme="minorHAnsi" w:cstheme="minorHAnsi"/>
          <w:sz w:val="18"/>
          <w:szCs w:val="18"/>
        </w:rPr>
      </w:pPr>
      <w:r w:rsidRPr="00643652">
        <w:rPr>
          <w:rFonts w:asciiTheme="minorHAnsi" w:hAnsiTheme="minorHAnsi" w:cstheme="minorHAnsi"/>
          <w:sz w:val="18"/>
          <w:szCs w:val="18"/>
        </w:rPr>
        <w:t xml:space="preserve">Dit is een daling </w:t>
      </w:r>
      <w:r w:rsidRPr="00E36804">
        <w:rPr>
          <w:rFonts w:asciiTheme="minorHAnsi" w:hAnsiTheme="minorHAnsi" w:cstheme="minorHAnsi"/>
          <w:sz w:val="18"/>
          <w:szCs w:val="18"/>
        </w:rPr>
        <w:t xml:space="preserve">van </w:t>
      </w:r>
      <w:r w:rsidR="00AD2135">
        <w:rPr>
          <w:rFonts w:asciiTheme="minorHAnsi" w:hAnsiTheme="minorHAnsi" w:cstheme="minorHAnsi"/>
          <w:sz w:val="18"/>
          <w:szCs w:val="18"/>
        </w:rPr>
        <w:t>69</w:t>
      </w:r>
      <w:r w:rsidR="00E565F5" w:rsidRPr="00E36804">
        <w:rPr>
          <w:rFonts w:asciiTheme="minorHAnsi" w:hAnsiTheme="minorHAnsi" w:cstheme="minorHAnsi"/>
          <w:sz w:val="18"/>
          <w:szCs w:val="18"/>
        </w:rPr>
        <w:t>%.</w:t>
      </w:r>
      <w:r w:rsidR="00713B44" w:rsidRPr="00E36804">
        <w:rPr>
          <w:rFonts w:asciiTheme="minorHAnsi" w:hAnsiTheme="minorHAnsi" w:cstheme="minorHAnsi"/>
          <w:sz w:val="18"/>
          <w:szCs w:val="18"/>
        </w:rPr>
        <w:t xml:space="preserve"> </w:t>
      </w:r>
      <w:r w:rsidR="00AD2135">
        <w:rPr>
          <w:rFonts w:asciiTheme="minorHAnsi" w:hAnsiTheme="minorHAnsi" w:cstheme="minorHAnsi"/>
          <w:sz w:val="18"/>
          <w:szCs w:val="18"/>
        </w:rPr>
        <w:t>Ten opzichte van het basisjaar a.d.h.v. omzet.</w:t>
      </w:r>
    </w:p>
    <w:p w14:paraId="3463D2FD" w14:textId="77777777" w:rsidR="009035DB" w:rsidRPr="00643652" w:rsidRDefault="009035DB" w:rsidP="009035DB">
      <w:pPr>
        <w:pStyle w:val="Geenafstand1"/>
        <w:rPr>
          <w:rFonts w:asciiTheme="minorHAnsi" w:hAnsiTheme="minorHAnsi" w:cstheme="minorHAnsi"/>
          <w:sz w:val="18"/>
          <w:szCs w:val="18"/>
        </w:rPr>
      </w:pPr>
    </w:p>
    <w:p w14:paraId="045554A7" w14:textId="3254A93C" w:rsidR="009035DB" w:rsidRDefault="0021026C" w:rsidP="009035DB">
      <w:pPr>
        <w:pStyle w:val="Geenafstand1"/>
        <w:rPr>
          <w:rFonts w:asciiTheme="minorHAnsi" w:hAnsiTheme="minorHAnsi" w:cstheme="minorHAnsi"/>
          <w:sz w:val="18"/>
          <w:szCs w:val="18"/>
        </w:rPr>
      </w:pPr>
      <w:r w:rsidRPr="00643652">
        <w:rPr>
          <w:rFonts w:asciiTheme="minorHAnsi" w:hAnsiTheme="minorHAnsi" w:cstheme="minorHAnsi"/>
          <w:sz w:val="18"/>
          <w:szCs w:val="18"/>
        </w:rPr>
        <w:t>De getroffen maatregelen hebben</w:t>
      </w:r>
      <w:r w:rsidR="00FC6EF5" w:rsidRPr="00643652">
        <w:rPr>
          <w:rFonts w:asciiTheme="minorHAnsi" w:hAnsiTheme="minorHAnsi" w:cstheme="minorHAnsi"/>
          <w:sz w:val="18"/>
          <w:szCs w:val="18"/>
        </w:rPr>
        <w:t xml:space="preserve"> hun</w:t>
      </w:r>
      <w:r w:rsidRPr="00643652">
        <w:rPr>
          <w:rFonts w:asciiTheme="minorHAnsi" w:hAnsiTheme="minorHAnsi" w:cstheme="minorHAnsi"/>
          <w:sz w:val="18"/>
          <w:szCs w:val="18"/>
        </w:rPr>
        <w:t xml:space="preserve"> effect</w:t>
      </w:r>
      <w:r w:rsidR="00FC6EF5" w:rsidRPr="00643652">
        <w:rPr>
          <w:rFonts w:asciiTheme="minorHAnsi" w:hAnsiTheme="minorHAnsi" w:cstheme="minorHAnsi"/>
          <w:sz w:val="18"/>
          <w:szCs w:val="18"/>
        </w:rPr>
        <w:t>.</w:t>
      </w:r>
      <w:bookmarkStart w:id="52" w:name="_Toc474320706"/>
    </w:p>
    <w:p w14:paraId="4B9E69CC" w14:textId="2DC58441" w:rsidR="00D167A0" w:rsidRDefault="00D167A0" w:rsidP="009035DB">
      <w:pPr>
        <w:pStyle w:val="Geenafstand1"/>
        <w:rPr>
          <w:rFonts w:asciiTheme="minorHAnsi" w:hAnsiTheme="minorHAnsi" w:cstheme="minorHAnsi"/>
          <w:sz w:val="18"/>
          <w:szCs w:val="18"/>
        </w:rPr>
      </w:pPr>
      <w:r>
        <w:rPr>
          <w:rFonts w:asciiTheme="minorHAnsi" w:hAnsiTheme="minorHAnsi" w:cstheme="minorHAnsi"/>
          <w:sz w:val="18"/>
          <w:szCs w:val="18"/>
        </w:rPr>
        <w:t xml:space="preserve">In het onderstaande tabel is de scope 1 </w:t>
      </w:r>
      <w:r w:rsidR="006479BD">
        <w:rPr>
          <w:rFonts w:asciiTheme="minorHAnsi" w:hAnsiTheme="minorHAnsi" w:cstheme="minorHAnsi"/>
          <w:sz w:val="18"/>
          <w:szCs w:val="18"/>
        </w:rPr>
        <w:t xml:space="preserve">aan de hand van omzet weergegeven. </w:t>
      </w:r>
      <w:r w:rsidR="00534C82">
        <w:rPr>
          <w:rFonts w:asciiTheme="minorHAnsi" w:hAnsiTheme="minorHAnsi" w:cstheme="minorHAnsi"/>
          <w:sz w:val="18"/>
          <w:szCs w:val="18"/>
        </w:rPr>
        <w:t>In 202</w:t>
      </w:r>
      <w:r w:rsidR="00EC5249">
        <w:rPr>
          <w:rFonts w:asciiTheme="minorHAnsi" w:hAnsiTheme="minorHAnsi" w:cstheme="minorHAnsi"/>
          <w:sz w:val="18"/>
          <w:szCs w:val="18"/>
        </w:rPr>
        <w:t>3</w:t>
      </w:r>
      <w:r w:rsidR="00534C82">
        <w:rPr>
          <w:rFonts w:asciiTheme="minorHAnsi" w:hAnsiTheme="minorHAnsi" w:cstheme="minorHAnsi"/>
          <w:sz w:val="18"/>
          <w:szCs w:val="18"/>
        </w:rPr>
        <w:t xml:space="preserve"> is er een daling van -</w:t>
      </w:r>
      <w:r w:rsidR="004C00C3">
        <w:rPr>
          <w:rFonts w:asciiTheme="minorHAnsi" w:hAnsiTheme="minorHAnsi" w:cstheme="minorHAnsi"/>
          <w:sz w:val="18"/>
          <w:szCs w:val="18"/>
        </w:rPr>
        <w:t>67</w:t>
      </w:r>
      <w:r w:rsidR="00534C82">
        <w:rPr>
          <w:rFonts w:asciiTheme="minorHAnsi" w:hAnsiTheme="minorHAnsi" w:cstheme="minorHAnsi"/>
          <w:sz w:val="18"/>
          <w:szCs w:val="18"/>
        </w:rPr>
        <w:t>,</w:t>
      </w:r>
      <w:r w:rsidR="004C00C3">
        <w:rPr>
          <w:rFonts w:asciiTheme="minorHAnsi" w:hAnsiTheme="minorHAnsi" w:cstheme="minorHAnsi"/>
          <w:sz w:val="18"/>
          <w:szCs w:val="18"/>
        </w:rPr>
        <w:t>7</w:t>
      </w:r>
      <w:r w:rsidR="008C01FD">
        <w:rPr>
          <w:rFonts w:asciiTheme="minorHAnsi" w:hAnsiTheme="minorHAnsi" w:cstheme="minorHAnsi"/>
          <w:sz w:val="18"/>
          <w:szCs w:val="18"/>
        </w:rPr>
        <w:t>% geconstateerd ten opzichte van het basisjaar</w:t>
      </w:r>
      <w:r w:rsidR="004C00C3">
        <w:rPr>
          <w:rFonts w:asciiTheme="minorHAnsi" w:hAnsiTheme="minorHAnsi" w:cstheme="minorHAnsi"/>
          <w:sz w:val="18"/>
          <w:szCs w:val="18"/>
        </w:rPr>
        <w:t xml:space="preserve"> a.d.h.v. omzet.</w:t>
      </w:r>
    </w:p>
    <w:p w14:paraId="7DF25F9F" w14:textId="77777777" w:rsidR="004A22E4" w:rsidRDefault="004A22E4" w:rsidP="009035DB">
      <w:pPr>
        <w:pStyle w:val="Geenafstand1"/>
        <w:rPr>
          <w:rFonts w:asciiTheme="minorHAnsi" w:hAnsiTheme="minorHAnsi" w:cstheme="minorHAnsi"/>
          <w:sz w:val="18"/>
          <w:szCs w:val="18"/>
        </w:rPr>
      </w:pPr>
    </w:p>
    <w:p w14:paraId="20A51250" w14:textId="548FDBB1" w:rsidR="004A22E4" w:rsidRDefault="004C00C3" w:rsidP="009035DB">
      <w:pPr>
        <w:pStyle w:val="Geenafstand1"/>
        <w:rPr>
          <w:rFonts w:asciiTheme="minorHAnsi" w:hAnsiTheme="minorHAnsi" w:cstheme="minorHAnsi"/>
          <w:sz w:val="18"/>
          <w:szCs w:val="18"/>
        </w:rPr>
      </w:pPr>
      <w:r>
        <w:rPr>
          <w:noProof/>
        </w:rPr>
        <w:drawing>
          <wp:inline distT="0" distB="0" distL="0" distR="0" wp14:anchorId="2DEBFC8E" wp14:editId="51449E10">
            <wp:extent cx="5615594" cy="3372196"/>
            <wp:effectExtent l="0" t="0" r="4445" b="0"/>
            <wp:docPr id="529768357" name="Grafiek 1">
              <a:extLst xmlns:a="http://schemas.openxmlformats.org/drawingml/2006/main">
                <a:ext uri="{FF2B5EF4-FFF2-40B4-BE49-F238E27FC236}">
                  <a16:creationId xmlns:a16="http://schemas.microsoft.com/office/drawing/2014/main" id="{47FECF46-0870-BE2E-91E0-4AE24C1701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2BC4ABF" w14:textId="77777777" w:rsidR="009035DB" w:rsidRDefault="009035DB" w:rsidP="009035DB">
      <w:pPr>
        <w:pStyle w:val="Geenafstand1"/>
        <w:rPr>
          <w:rFonts w:asciiTheme="minorHAnsi" w:hAnsiTheme="minorHAnsi" w:cstheme="minorHAnsi"/>
          <w:sz w:val="18"/>
          <w:szCs w:val="18"/>
        </w:rPr>
      </w:pPr>
    </w:p>
    <w:p w14:paraId="61743418" w14:textId="77777777" w:rsidR="006A59CB" w:rsidRDefault="006A59CB" w:rsidP="009035DB">
      <w:pPr>
        <w:pStyle w:val="Geenafstand1"/>
        <w:rPr>
          <w:rFonts w:asciiTheme="minorHAnsi" w:hAnsiTheme="minorHAnsi" w:cstheme="minorHAnsi"/>
          <w:sz w:val="18"/>
          <w:szCs w:val="18"/>
        </w:rPr>
      </w:pPr>
    </w:p>
    <w:p w14:paraId="00E9C11A" w14:textId="53300BE3" w:rsidR="006A59CB" w:rsidRDefault="00265B23" w:rsidP="009035DB">
      <w:pPr>
        <w:pStyle w:val="Geenafstand1"/>
        <w:rPr>
          <w:rFonts w:asciiTheme="minorHAnsi" w:hAnsiTheme="minorHAnsi" w:cstheme="minorHAnsi"/>
          <w:sz w:val="18"/>
          <w:szCs w:val="18"/>
        </w:rPr>
      </w:pPr>
      <w:r>
        <w:rPr>
          <w:noProof/>
        </w:rPr>
        <w:lastRenderedPageBreak/>
        <w:drawing>
          <wp:inline distT="0" distB="0" distL="0" distR="0" wp14:anchorId="7544EF5C" wp14:editId="709F8BD6">
            <wp:extent cx="5676554" cy="2860271"/>
            <wp:effectExtent l="0" t="0" r="635" b="16510"/>
            <wp:docPr id="2047169178" name="Grafiek 1">
              <a:extLst xmlns:a="http://schemas.openxmlformats.org/drawingml/2006/main">
                <a:ext uri="{FF2B5EF4-FFF2-40B4-BE49-F238E27FC236}">
                  <a16:creationId xmlns:a16="http://schemas.microsoft.com/office/drawing/2014/main" id="{84676823-1CA0-36F4-0E80-CD6B4C837F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29434A" w14:textId="77777777" w:rsidR="006A59CB" w:rsidRDefault="006A59CB" w:rsidP="009035DB">
      <w:pPr>
        <w:pStyle w:val="Geenafstand1"/>
        <w:rPr>
          <w:rFonts w:asciiTheme="minorHAnsi" w:hAnsiTheme="minorHAnsi" w:cstheme="minorHAnsi"/>
          <w:sz w:val="18"/>
          <w:szCs w:val="18"/>
        </w:rPr>
      </w:pPr>
    </w:p>
    <w:p w14:paraId="4842553A" w14:textId="1FC2C804" w:rsidR="00F07EA1" w:rsidRDefault="00F07EA1" w:rsidP="00F07EA1">
      <w:pPr>
        <w:pStyle w:val="Geenafstand1"/>
        <w:rPr>
          <w:rFonts w:asciiTheme="minorHAnsi" w:hAnsiTheme="minorHAnsi" w:cstheme="minorHAnsi"/>
          <w:sz w:val="18"/>
          <w:szCs w:val="18"/>
        </w:rPr>
      </w:pPr>
      <w:r>
        <w:rPr>
          <w:rFonts w:asciiTheme="minorHAnsi" w:hAnsiTheme="minorHAnsi" w:cstheme="minorHAnsi"/>
          <w:sz w:val="18"/>
          <w:szCs w:val="18"/>
        </w:rPr>
        <w:t>In het bovenstaande tabel is de scope 2 aan de hand van omzet weergegeven. In 202</w:t>
      </w:r>
      <w:r w:rsidR="00265B23">
        <w:rPr>
          <w:rFonts w:asciiTheme="minorHAnsi" w:hAnsiTheme="minorHAnsi" w:cstheme="minorHAnsi"/>
          <w:sz w:val="18"/>
          <w:szCs w:val="18"/>
        </w:rPr>
        <w:t>3</w:t>
      </w:r>
      <w:r>
        <w:rPr>
          <w:rFonts w:asciiTheme="minorHAnsi" w:hAnsiTheme="minorHAnsi" w:cstheme="minorHAnsi"/>
          <w:sz w:val="18"/>
          <w:szCs w:val="18"/>
        </w:rPr>
        <w:t xml:space="preserve"> is er een daling van -8</w:t>
      </w:r>
      <w:r w:rsidR="00265B23">
        <w:rPr>
          <w:rFonts w:asciiTheme="minorHAnsi" w:hAnsiTheme="minorHAnsi" w:cstheme="minorHAnsi"/>
          <w:sz w:val="18"/>
          <w:szCs w:val="18"/>
        </w:rPr>
        <w:t>9</w:t>
      </w:r>
      <w:r>
        <w:rPr>
          <w:rFonts w:asciiTheme="minorHAnsi" w:hAnsiTheme="minorHAnsi" w:cstheme="minorHAnsi"/>
          <w:sz w:val="18"/>
          <w:szCs w:val="18"/>
        </w:rPr>
        <w:t>,</w:t>
      </w:r>
      <w:r w:rsidR="00265B23">
        <w:rPr>
          <w:rFonts w:asciiTheme="minorHAnsi" w:hAnsiTheme="minorHAnsi" w:cstheme="minorHAnsi"/>
          <w:sz w:val="18"/>
          <w:szCs w:val="18"/>
        </w:rPr>
        <w:t>4</w:t>
      </w:r>
      <w:r>
        <w:rPr>
          <w:rFonts w:asciiTheme="minorHAnsi" w:hAnsiTheme="minorHAnsi" w:cstheme="minorHAnsi"/>
          <w:sz w:val="18"/>
          <w:szCs w:val="18"/>
        </w:rPr>
        <w:t>% geconstateerd ten opzichte van het basisjaar</w:t>
      </w:r>
      <w:r w:rsidR="00265B23">
        <w:rPr>
          <w:rFonts w:asciiTheme="minorHAnsi" w:hAnsiTheme="minorHAnsi" w:cstheme="minorHAnsi"/>
          <w:sz w:val="18"/>
          <w:szCs w:val="18"/>
        </w:rPr>
        <w:t xml:space="preserve"> a.d.h.v. omzet</w:t>
      </w:r>
      <w:r>
        <w:rPr>
          <w:rFonts w:asciiTheme="minorHAnsi" w:hAnsiTheme="minorHAnsi" w:cstheme="minorHAnsi"/>
          <w:sz w:val="18"/>
          <w:szCs w:val="18"/>
        </w:rPr>
        <w:t xml:space="preserve">. </w:t>
      </w:r>
    </w:p>
    <w:p w14:paraId="31012F7D" w14:textId="77777777" w:rsidR="006A59CB" w:rsidRDefault="006A59CB" w:rsidP="009035DB">
      <w:pPr>
        <w:pStyle w:val="Geenafstand1"/>
        <w:rPr>
          <w:rFonts w:asciiTheme="minorHAnsi" w:hAnsiTheme="minorHAnsi" w:cstheme="minorHAnsi"/>
          <w:sz w:val="18"/>
          <w:szCs w:val="18"/>
        </w:rPr>
      </w:pPr>
    </w:p>
    <w:p w14:paraId="60B35E46" w14:textId="77777777" w:rsidR="008C01FD" w:rsidRDefault="008C01FD" w:rsidP="009035DB">
      <w:pPr>
        <w:pStyle w:val="Geenafstand1"/>
        <w:rPr>
          <w:rFonts w:asciiTheme="minorHAnsi" w:hAnsiTheme="minorHAnsi" w:cstheme="minorHAnsi"/>
          <w:sz w:val="18"/>
          <w:szCs w:val="18"/>
        </w:rPr>
      </w:pPr>
    </w:p>
    <w:p w14:paraId="3EBF46C2" w14:textId="77777777" w:rsidR="00FA7D50" w:rsidRDefault="00FA7D50" w:rsidP="009035DB">
      <w:pPr>
        <w:pStyle w:val="Geenafstand1"/>
        <w:rPr>
          <w:rFonts w:asciiTheme="minorHAnsi" w:hAnsiTheme="minorHAnsi" w:cstheme="minorHAnsi"/>
          <w:sz w:val="18"/>
          <w:szCs w:val="18"/>
        </w:rPr>
      </w:pPr>
    </w:p>
    <w:p w14:paraId="4F962253" w14:textId="77777777" w:rsidR="004A22E4" w:rsidRDefault="004A22E4" w:rsidP="009035DB">
      <w:pPr>
        <w:pStyle w:val="Geenafstand1"/>
        <w:rPr>
          <w:rFonts w:asciiTheme="minorHAnsi" w:hAnsiTheme="minorHAnsi" w:cs="Segoe UI"/>
          <w:color w:val="212121"/>
          <w:sz w:val="18"/>
          <w:szCs w:val="18"/>
          <w:shd w:val="clear" w:color="auto" w:fill="FFFFFF"/>
        </w:rPr>
      </w:pPr>
    </w:p>
    <w:p w14:paraId="5A81F6B4" w14:textId="5EC0A382" w:rsidR="00343730" w:rsidRPr="00343730" w:rsidRDefault="000D29AA" w:rsidP="00343730">
      <w:pPr>
        <w:pStyle w:val="Kop2"/>
      </w:pPr>
      <w:bookmarkStart w:id="53" w:name="_Toc107893159"/>
      <w:r w:rsidRPr="00572A76">
        <w:t xml:space="preserve">Voortgang </w:t>
      </w:r>
      <w:r w:rsidRPr="009035DB">
        <w:t>reductiedoelstellingen</w:t>
      </w:r>
      <w:bookmarkEnd w:id="52"/>
      <w:bookmarkEnd w:id="53"/>
    </w:p>
    <w:p w14:paraId="7EAF7504" w14:textId="7DAD4BCC" w:rsidR="00343730" w:rsidRPr="00AA509B" w:rsidRDefault="00343730" w:rsidP="00343730">
      <w:pPr>
        <w:pStyle w:val="Geenafstand1"/>
        <w:rPr>
          <w:sz w:val="18"/>
          <w:szCs w:val="18"/>
        </w:rPr>
      </w:pPr>
      <w:r w:rsidRPr="00AA509B">
        <w:rPr>
          <w:sz w:val="18"/>
          <w:szCs w:val="18"/>
        </w:rPr>
        <w:t>De directie van</w:t>
      </w:r>
      <w:r>
        <w:rPr>
          <w:sz w:val="18"/>
          <w:szCs w:val="18"/>
        </w:rPr>
        <w:t xml:space="preserve"> </w:t>
      </w:r>
      <w:r w:rsidR="00E61B9C">
        <w:rPr>
          <w:sz w:val="18"/>
          <w:szCs w:val="18"/>
        </w:rPr>
        <w:t>VVE</w:t>
      </w:r>
      <w:r w:rsidRPr="00AA509B">
        <w:rPr>
          <w:sz w:val="18"/>
          <w:szCs w:val="18"/>
        </w:rPr>
        <w:t xml:space="preserve"> heeft de volgende reductiedoelstelling</w:t>
      </w:r>
      <w:r>
        <w:rPr>
          <w:sz w:val="18"/>
          <w:szCs w:val="18"/>
        </w:rPr>
        <w:t>en</w:t>
      </w:r>
      <w:r w:rsidRPr="00AA509B">
        <w:rPr>
          <w:sz w:val="18"/>
          <w:szCs w:val="18"/>
        </w:rPr>
        <w:t xml:space="preserve"> gesteld:</w:t>
      </w:r>
    </w:p>
    <w:p w14:paraId="2C2919AF" w14:textId="77777777" w:rsidR="00343730" w:rsidRPr="00AA509B" w:rsidRDefault="00343730" w:rsidP="00343730">
      <w:pPr>
        <w:pStyle w:val="Geenafstand1"/>
        <w:rPr>
          <w:sz w:val="18"/>
          <w:szCs w:val="18"/>
        </w:rPr>
      </w:pPr>
    </w:p>
    <w:p w14:paraId="3FCB1289" w14:textId="77777777" w:rsidR="00343730" w:rsidRPr="00AA509B" w:rsidRDefault="00343730" w:rsidP="00E61B9C">
      <w:pPr>
        <w:pStyle w:val="Kop2"/>
        <w:numPr>
          <w:ilvl w:val="0"/>
          <w:numId w:val="0"/>
        </w:numPr>
        <w:snapToGrid/>
        <w:ind w:left="576" w:hanging="576"/>
        <w:rPr>
          <w:rFonts w:asciiTheme="minorHAnsi" w:hAnsiTheme="minorHAnsi" w:cstheme="minorHAnsi"/>
          <w:sz w:val="18"/>
          <w:szCs w:val="18"/>
        </w:rPr>
      </w:pPr>
      <w:bookmarkStart w:id="54" w:name="_Toc441051194"/>
      <w:bookmarkStart w:id="55" w:name="_Toc508867678"/>
      <w:bookmarkStart w:id="56" w:name="_Toc107893160"/>
      <w:r w:rsidRPr="00100514">
        <w:rPr>
          <w:rFonts w:asciiTheme="minorHAnsi" w:hAnsiTheme="minorHAnsi" w:cstheme="minorHAnsi"/>
          <w:sz w:val="18"/>
          <w:szCs w:val="18"/>
        </w:rPr>
        <w:t>Scope 1</w:t>
      </w:r>
      <w:bookmarkEnd w:id="54"/>
      <w:bookmarkEnd w:id="55"/>
      <w:bookmarkEnd w:id="56"/>
    </w:p>
    <w:p w14:paraId="33BF94FC" w14:textId="6F27FF77" w:rsidR="00D40B91" w:rsidRDefault="00D40B91" w:rsidP="00D40B91">
      <w:pPr>
        <w:pStyle w:val="Geenafstand1"/>
        <w:rPr>
          <w:sz w:val="18"/>
          <w:szCs w:val="18"/>
        </w:rPr>
      </w:pPr>
      <w:r w:rsidRPr="005B3111">
        <w:rPr>
          <w:sz w:val="18"/>
          <w:szCs w:val="18"/>
        </w:rPr>
        <w:t xml:space="preserve">Reductiedoelstelling Scope 1: </w:t>
      </w:r>
      <w:r w:rsidR="00A742F4">
        <w:rPr>
          <w:sz w:val="18"/>
          <w:szCs w:val="18"/>
        </w:rPr>
        <w:t>5</w:t>
      </w:r>
      <w:r w:rsidR="00085FC0">
        <w:rPr>
          <w:sz w:val="18"/>
          <w:szCs w:val="18"/>
        </w:rPr>
        <w:t>0</w:t>
      </w:r>
      <w:r w:rsidRPr="005B3111">
        <w:rPr>
          <w:sz w:val="18"/>
          <w:szCs w:val="18"/>
        </w:rPr>
        <w:t>% CO2 reductie</w:t>
      </w:r>
      <w:r w:rsidR="00BA7E8C">
        <w:rPr>
          <w:sz w:val="18"/>
          <w:szCs w:val="18"/>
        </w:rPr>
        <w:t xml:space="preserve"> gerelateerd aan omzet</w:t>
      </w:r>
      <w:r w:rsidRPr="005B3111">
        <w:rPr>
          <w:sz w:val="18"/>
          <w:szCs w:val="18"/>
        </w:rPr>
        <w:t xml:space="preserve"> in 202</w:t>
      </w:r>
      <w:r w:rsidR="00BA7E8C">
        <w:rPr>
          <w:sz w:val="18"/>
          <w:szCs w:val="18"/>
        </w:rPr>
        <w:t>6</w:t>
      </w:r>
      <w:r w:rsidRPr="005B3111">
        <w:rPr>
          <w:sz w:val="18"/>
          <w:szCs w:val="18"/>
        </w:rPr>
        <w:t xml:space="preserve"> ten opzichte van 2017.</w:t>
      </w:r>
    </w:p>
    <w:p w14:paraId="75694337" w14:textId="3ACBFC3A" w:rsidR="008E6BC6" w:rsidRDefault="00F95ABD" w:rsidP="00D40B91">
      <w:pPr>
        <w:pStyle w:val="Geenafstand1"/>
        <w:rPr>
          <w:sz w:val="18"/>
          <w:szCs w:val="18"/>
        </w:rPr>
      </w:pPr>
      <w:r>
        <w:rPr>
          <w:sz w:val="18"/>
          <w:szCs w:val="18"/>
        </w:rPr>
        <w:t>Reductiedoelstelling Scope 1: In 202</w:t>
      </w:r>
      <w:r w:rsidR="00BA7E8C">
        <w:rPr>
          <w:sz w:val="18"/>
          <w:szCs w:val="18"/>
        </w:rPr>
        <w:t>3</w:t>
      </w:r>
      <w:r>
        <w:rPr>
          <w:sz w:val="18"/>
          <w:szCs w:val="18"/>
        </w:rPr>
        <w:t xml:space="preserve"> is er een daling geconstateerd van </w:t>
      </w:r>
      <w:r w:rsidR="00085FC0">
        <w:rPr>
          <w:sz w:val="18"/>
          <w:szCs w:val="18"/>
        </w:rPr>
        <w:t>-</w:t>
      </w:r>
      <w:r w:rsidR="00440C34">
        <w:rPr>
          <w:sz w:val="18"/>
          <w:szCs w:val="18"/>
        </w:rPr>
        <w:t>67,7</w:t>
      </w:r>
      <w:r w:rsidR="00085FC0">
        <w:rPr>
          <w:sz w:val="18"/>
          <w:szCs w:val="18"/>
        </w:rPr>
        <w:t>% ten opzichte van 2017.</w:t>
      </w:r>
    </w:p>
    <w:p w14:paraId="39836299" w14:textId="77777777" w:rsidR="00085FC0" w:rsidRPr="005B3111" w:rsidRDefault="00085FC0" w:rsidP="00D40B91">
      <w:pPr>
        <w:pStyle w:val="Geenafstand1"/>
        <w:rPr>
          <w:sz w:val="18"/>
          <w:szCs w:val="18"/>
        </w:rPr>
      </w:pPr>
    </w:p>
    <w:p w14:paraId="0A2C98FC" w14:textId="46DDEB39" w:rsidR="00CF131B" w:rsidRPr="005B3111" w:rsidRDefault="00F4012E" w:rsidP="00D40B91">
      <w:pPr>
        <w:pStyle w:val="Geenafstand1"/>
        <w:rPr>
          <w:sz w:val="18"/>
          <w:szCs w:val="18"/>
        </w:rPr>
      </w:pPr>
      <w:r w:rsidRPr="005B3111">
        <w:rPr>
          <w:sz w:val="18"/>
          <w:szCs w:val="18"/>
        </w:rPr>
        <w:t xml:space="preserve">Reductiedoelstelling Scope 1: </w:t>
      </w:r>
      <w:r w:rsidR="00CE6202">
        <w:rPr>
          <w:sz w:val="18"/>
          <w:szCs w:val="18"/>
        </w:rPr>
        <w:t>Daling</w:t>
      </w:r>
      <w:r w:rsidR="005B3111" w:rsidRPr="005B3111">
        <w:rPr>
          <w:sz w:val="18"/>
          <w:szCs w:val="18"/>
        </w:rPr>
        <w:t xml:space="preserve"> va</w:t>
      </w:r>
      <w:r w:rsidR="00CE6202">
        <w:rPr>
          <w:sz w:val="18"/>
          <w:szCs w:val="18"/>
        </w:rPr>
        <w:t>n -26,8</w:t>
      </w:r>
      <w:r w:rsidR="005B3111" w:rsidRPr="005B3111">
        <w:rPr>
          <w:sz w:val="18"/>
          <w:szCs w:val="18"/>
        </w:rPr>
        <w:t>9% in 202</w:t>
      </w:r>
      <w:r w:rsidR="00CE6202">
        <w:rPr>
          <w:sz w:val="18"/>
          <w:szCs w:val="18"/>
        </w:rPr>
        <w:t>3</w:t>
      </w:r>
      <w:r w:rsidR="005B3111" w:rsidRPr="005B3111">
        <w:rPr>
          <w:sz w:val="18"/>
          <w:szCs w:val="18"/>
        </w:rPr>
        <w:t xml:space="preserve"> ten opzichte van 202</w:t>
      </w:r>
      <w:r w:rsidR="00CE6202">
        <w:rPr>
          <w:sz w:val="18"/>
          <w:szCs w:val="18"/>
        </w:rPr>
        <w:t>2 a.d.h.v. omzet</w:t>
      </w:r>
      <w:r w:rsidR="00DF1AE8">
        <w:rPr>
          <w:sz w:val="18"/>
          <w:szCs w:val="18"/>
        </w:rPr>
        <w:t>.</w:t>
      </w:r>
    </w:p>
    <w:p w14:paraId="57C35180" w14:textId="7691E8C0" w:rsidR="00D40B91" w:rsidRPr="00156160" w:rsidRDefault="00D40B91" w:rsidP="00D40B91">
      <w:pPr>
        <w:pStyle w:val="Geenafstand1"/>
        <w:rPr>
          <w:sz w:val="18"/>
          <w:szCs w:val="18"/>
        </w:rPr>
      </w:pPr>
      <w:r w:rsidRPr="005B3111">
        <w:rPr>
          <w:sz w:val="18"/>
          <w:szCs w:val="18"/>
        </w:rPr>
        <w:t xml:space="preserve">Reductiedoelstelling per jaar is </w:t>
      </w:r>
      <w:r w:rsidR="00BA7E8C">
        <w:rPr>
          <w:sz w:val="18"/>
          <w:szCs w:val="18"/>
        </w:rPr>
        <w:t>5</w:t>
      </w:r>
      <w:r w:rsidRPr="005B3111">
        <w:rPr>
          <w:sz w:val="18"/>
          <w:szCs w:val="18"/>
        </w:rPr>
        <w:t>% CO2 reductie.</w:t>
      </w:r>
      <w:r>
        <w:rPr>
          <w:sz w:val="18"/>
          <w:szCs w:val="18"/>
        </w:rPr>
        <w:t xml:space="preserve"> </w:t>
      </w:r>
    </w:p>
    <w:p w14:paraId="7B1A800D" w14:textId="77777777" w:rsidR="00D40B91" w:rsidRPr="00156160" w:rsidRDefault="00D40B91" w:rsidP="00D40B91">
      <w:pPr>
        <w:pStyle w:val="Lijst"/>
        <w:tabs>
          <w:tab w:val="clear" w:pos="0"/>
          <w:tab w:val="num" w:pos="142"/>
        </w:tabs>
        <w:ind w:left="499"/>
        <w:rPr>
          <w:rFonts w:asciiTheme="minorHAnsi" w:hAnsiTheme="minorHAnsi" w:cstheme="minorHAnsi"/>
          <w:sz w:val="18"/>
          <w:szCs w:val="18"/>
        </w:rPr>
      </w:pPr>
      <w:r w:rsidRPr="00156160">
        <w:rPr>
          <w:rFonts w:asciiTheme="minorHAnsi" w:hAnsiTheme="minorHAnsi" w:cstheme="minorHAnsi"/>
          <w:sz w:val="18"/>
          <w:szCs w:val="18"/>
        </w:rPr>
        <w:t>Deze reductiedoelstelling heeft betrekking op de volgende significante emissiestromen:</w:t>
      </w:r>
    </w:p>
    <w:p w14:paraId="42AF69C9" w14:textId="7AD8B47B" w:rsidR="00D40B91" w:rsidRPr="00156160" w:rsidRDefault="00D40B91" w:rsidP="00D40B91">
      <w:pPr>
        <w:pStyle w:val="Lijst"/>
        <w:numPr>
          <w:ilvl w:val="1"/>
          <w:numId w:val="2"/>
        </w:numPr>
        <w:rPr>
          <w:rFonts w:asciiTheme="minorHAnsi" w:hAnsiTheme="minorHAnsi" w:cstheme="minorHAnsi"/>
          <w:sz w:val="18"/>
          <w:szCs w:val="18"/>
        </w:rPr>
      </w:pPr>
      <w:r w:rsidRPr="00156160">
        <w:rPr>
          <w:rFonts w:asciiTheme="minorHAnsi" w:hAnsiTheme="minorHAnsi" w:cstheme="minorHAnsi"/>
          <w:sz w:val="18"/>
          <w:szCs w:val="18"/>
        </w:rPr>
        <w:t>Brandstofverbruik wagenpark en materieel</w:t>
      </w:r>
      <w:r w:rsidR="00C35977">
        <w:rPr>
          <w:rFonts w:asciiTheme="minorHAnsi" w:hAnsiTheme="minorHAnsi" w:cstheme="minorHAnsi"/>
          <w:sz w:val="18"/>
          <w:szCs w:val="18"/>
        </w:rPr>
        <w:t>.</w:t>
      </w:r>
    </w:p>
    <w:p w14:paraId="5E7A0F9F" w14:textId="6690CC5D" w:rsidR="00D40B91" w:rsidRPr="00156160" w:rsidRDefault="00D40B91" w:rsidP="00D40B91">
      <w:pPr>
        <w:pStyle w:val="Lijst"/>
        <w:numPr>
          <w:ilvl w:val="1"/>
          <w:numId w:val="2"/>
        </w:numPr>
        <w:rPr>
          <w:rFonts w:asciiTheme="minorHAnsi" w:hAnsiTheme="minorHAnsi" w:cstheme="minorHAnsi"/>
          <w:sz w:val="18"/>
          <w:szCs w:val="18"/>
        </w:rPr>
      </w:pPr>
      <w:r w:rsidRPr="00156160">
        <w:rPr>
          <w:rFonts w:asciiTheme="minorHAnsi" w:hAnsiTheme="minorHAnsi" w:cstheme="minorHAnsi"/>
          <w:sz w:val="18"/>
          <w:szCs w:val="18"/>
        </w:rPr>
        <w:t>Verwarming</w:t>
      </w:r>
      <w:r w:rsidR="00C35977">
        <w:rPr>
          <w:rFonts w:asciiTheme="minorHAnsi" w:hAnsiTheme="minorHAnsi" w:cstheme="minorHAnsi"/>
          <w:sz w:val="18"/>
          <w:szCs w:val="18"/>
        </w:rPr>
        <w:t>.</w:t>
      </w:r>
    </w:p>
    <w:p w14:paraId="0BB62B2B" w14:textId="77777777" w:rsidR="00D40B91" w:rsidRPr="00156160" w:rsidRDefault="00D40B91" w:rsidP="00D40B91">
      <w:pPr>
        <w:pStyle w:val="Lijst"/>
        <w:tabs>
          <w:tab w:val="clear" w:pos="0"/>
          <w:tab w:val="num" w:pos="142"/>
        </w:tabs>
        <w:ind w:left="499"/>
        <w:rPr>
          <w:rFonts w:asciiTheme="minorHAnsi" w:hAnsiTheme="minorHAnsi" w:cstheme="minorHAnsi"/>
          <w:sz w:val="18"/>
          <w:szCs w:val="18"/>
        </w:rPr>
      </w:pPr>
      <w:r w:rsidRPr="00156160">
        <w:rPr>
          <w:rFonts w:asciiTheme="minorHAnsi" w:hAnsiTheme="minorHAnsi" w:cstheme="minorHAnsi"/>
          <w:sz w:val="18"/>
          <w:szCs w:val="18"/>
        </w:rPr>
        <w:t>De doelstelling heeft op de volgende wijze betrekking op de projecten:</w:t>
      </w:r>
    </w:p>
    <w:p w14:paraId="66A2D361" w14:textId="77777777" w:rsidR="00D40B91" w:rsidRPr="00156160" w:rsidRDefault="00D40B91" w:rsidP="00D40B91">
      <w:pPr>
        <w:pStyle w:val="Lijst"/>
        <w:numPr>
          <w:ilvl w:val="1"/>
          <w:numId w:val="2"/>
        </w:numPr>
        <w:rPr>
          <w:rFonts w:asciiTheme="minorHAnsi" w:hAnsiTheme="minorHAnsi" w:cstheme="minorHAnsi"/>
          <w:sz w:val="18"/>
          <w:szCs w:val="18"/>
        </w:rPr>
      </w:pPr>
      <w:r w:rsidRPr="00156160">
        <w:rPr>
          <w:rFonts w:asciiTheme="minorHAnsi" w:hAnsiTheme="minorHAnsi" w:cstheme="minorHAnsi"/>
          <w:sz w:val="18"/>
          <w:szCs w:val="18"/>
        </w:rPr>
        <w:t>Het materieel wordt uitsluitend gebruikt in projecten;</w:t>
      </w:r>
    </w:p>
    <w:p w14:paraId="0F942A60" w14:textId="77777777" w:rsidR="00D40B91" w:rsidRDefault="00D40B91" w:rsidP="00D40B91">
      <w:pPr>
        <w:pStyle w:val="Lijst"/>
        <w:numPr>
          <w:ilvl w:val="1"/>
          <w:numId w:val="2"/>
        </w:numPr>
        <w:rPr>
          <w:rFonts w:asciiTheme="minorHAnsi" w:hAnsiTheme="minorHAnsi" w:cstheme="minorHAnsi"/>
          <w:sz w:val="18"/>
          <w:szCs w:val="18"/>
        </w:rPr>
      </w:pPr>
      <w:r w:rsidRPr="00156160">
        <w:rPr>
          <w:rFonts w:asciiTheme="minorHAnsi" w:hAnsiTheme="minorHAnsi" w:cstheme="minorHAnsi"/>
          <w:sz w:val="18"/>
          <w:szCs w:val="18"/>
        </w:rPr>
        <w:t>Het wagenpark wordt voornamelijk gebruikt in projecten.</w:t>
      </w:r>
    </w:p>
    <w:p w14:paraId="422A5B33" w14:textId="77777777" w:rsidR="00D40B91" w:rsidRDefault="00D40B91" w:rsidP="00D40B91">
      <w:pPr>
        <w:pStyle w:val="Lijst"/>
        <w:numPr>
          <w:ilvl w:val="0"/>
          <w:numId w:val="0"/>
        </w:numPr>
        <w:ind w:left="357"/>
        <w:rPr>
          <w:rFonts w:asciiTheme="minorHAnsi" w:hAnsiTheme="minorHAnsi" w:cstheme="minorHAnsi"/>
          <w:sz w:val="18"/>
          <w:szCs w:val="18"/>
        </w:rPr>
      </w:pPr>
    </w:p>
    <w:p w14:paraId="269BC6E2" w14:textId="77777777" w:rsidR="00A742F4" w:rsidRDefault="00A742F4" w:rsidP="00D40B91">
      <w:pPr>
        <w:pStyle w:val="Lijst"/>
        <w:numPr>
          <w:ilvl w:val="0"/>
          <w:numId w:val="0"/>
        </w:numPr>
        <w:ind w:left="357"/>
        <w:rPr>
          <w:rFonts w:asciiTheme="minorHAnsi" w:hAnsiTheme="minorHAnsi" w:cstheme="minorHAnsi"/>
          <w:sz w:val="18"/>
          <w:szCs w:val="18"/>
        </w:rPr>
      </w:pPr>
    </w:p>
    <w:p w14:paraId="0EA33DD9" w14:textId="77777777" w:rsidR="00A742F4" w:rsidRPr="00156160" w:rsidRDefault="00A742F4" w:rsidP="00D40B91">
      <w:pPr>
        <w:pStyle w:val="Lijst"/>
        <w:numPr>
          <w:ilvl w:val="0"/>
          <w:numId w:val="0"/>
        </w:numPr>
        <w:ind w:left="357"/>
        <w:rPr>
          <w:rFonts w:asciiTheme="minorHAnsi" w:hAnsiTheme="minorHAnsi" w:cstheme="minorHAnsi"/>
          <w:sz w:val="18"/>
          <w:szCs w:val="18"/>
        </w:rPr>
      </w:pPr>
    </w:p>
    <w:p w14:paraId="6DF98173" w14:textId="77777777" w:rsidR="00D40B91" w:rsidRPr="00156160" w:rsidRDefault="00D40B91" w:rsidP="00D40B91">
      <w:pPr>
        <w:pStyle w:val="Kop2"/>
        <w:ind w:left="0" w:firstLine="0"/>
        <w:rPr>
          <w:rFonts w:asciiTheme="minorHAnsi" w:hAnsiTheme="minorHAnsi" w:cstheme="minorHAnsi"/>
          <w:sz w:val="18"/>
          <w:szCs w:val="18"/>
        </w:rPr>
      </w:pPr>
      <w:bookmarkStart w:id="57" w:name="_Toc441051195"/>
      <w:bookmarkStart w:id="58" w:name="_Toc107891112"/>
      <w:bookmarkStart w:id="59" w:name="_Toc107893161"/>
      <w:r w:rsidRPr="00156160">
        <w:rPr>
          <w:rFonts w:asciiTheme="minorHAnsi" w:hAnsiTheme="minorHAnsi" w:cstheme="minorHAnsi"/>
          <w:sz w:val="18"/>
          <w:szCs w:val="18"/>
        </w:rPr>
        <w:t>Scope 2</w:t>
      </w:r>
      <w:bookmarkEnd w:id="57"/>
      <w:bookmarkEnd w:id="58"/>
      <w:bookmarkEnd w:id="59"/>
    </w:p>
    <w:p w14:paraId="17E81563" w14:textId="0CD3CD39" w:rsidR="00D40B91" w:rsidRPr="00866975" w:rsidRDefault="00D40B91" w:rsidP="00D40B91">
      <w:pPr>
        <w:pStyle w:val="Lijst"/>
        <w:numPr>
          <w:ilvl w:val="0"/>
          <w:numId w:val="0"/>
        </w:numPr>
        <w:rPr>
          <w:rFonts w:asciiTheme="minorHAnsi" w:hAnsiTheme="minorHAnsi" w:cstheme="minorHAnsi"/>
          <w:sz w:val="18"/>
          <w:szCs w:val="18"/>
        </w:rPr>
      </w:pPr>
      <w:r w:rsidRPr="00866975">
        <w:rPr>
          <w:rFonts w:asciiTheme="minorHAnsi" w:hAnsiTheme="minorHAnsi" w:cstheme="minorHAnsi"/>
          <w:sz w:val="18"/>
          <w:szCs w:val="18"/>
        </w:rPr>
        <w:t xml:space="preserve">Reductiedoelstelling Scope 2: </w:t>
      </w:r>
      <w:r w:rsidR="002416AB">
        <w:rPr>
          <w:rFonts w:asciiTheme="minorHAnsi" w:hAnsiTheme="minorHAnsi" w:cstheme="minorHAnsi"/>
          <w:sz w:val="18"/>
          <w:szCs w:val="18"/>
        </w:rPr>
        <w:t>90</w:t>
      </w:r>
      <w:r w:rsidRPr="00866975">
        <w:rPr>
          <w:rFonts w:asciiTheme="minorHAnsi" w:hAnsiTheme="minorHAnsi" w:cstheme="minorHAnsi"/>
          <w:sz w:val="18"/>
          <w:szCs w:val="18"/>
        </w:rPr>
        <w:t>% CO2 reductie in 202</w:t>
      </w:r>
      <w:r w:rsidR="002416AB">
        <w:rPr>
          <w:rFonts w:asciiTheme="minorHAnsi" w:hAnsiTheme="minorHAnsi" w:cstheme="minorHAnsi"/>
          <w:sz w:val="18"/>
          <w:szCs w:val="18"/>
        </w:rPr>
        <w:t>6</w:t>
      </w:r>
      <w:r w:rsidRPr="00866975">
        <w:rPr>
          <w:rFonts w:asciiTheme="minorHAnsi" w:hAnsiTheme="minorHAnsi" w:cstheme="minorHAnsi"/>
          <w:sz w:val="18"/>
          <w:szCs w:val="18"/>
        </w:rPr>
        <w:t xml:space="preserve"> ten opzichte van 2017</w:t>
      </w:r>
      <w:r w:rsidR="006A2316">
        <w:rPr>
          <w:rFonts w:asciiTheme="minorHAnsi" w:hAnsiTheme="minorHAnsi" w:cstheme="minorHAnsi"/>
          <w:sz w:val="18"/>
          <w:szCs w:val="18"/>
        </w:rPr>
        <w:t xml:space="preserve"> a.d.h.v. omzet.</w:t>
      </w:r>
    </w:p>
    <w:p w14:paraId="18E162AF" w14:textId="090BD641" w:rsidR="001C5B47" w:rsidRPr="00866975" w:rsidRDefault="001C5B47" w:rsidP="001C5B47">
      <w:pPr>
        <w:pStyle w:val="Lijst"/>
        <w:numPr>
          <w:ilvl w:val="0"/>
          <w:numId w:val="0"/>
        </w:numPr>
        <w:rPr>
          <w:sz w:val="18"/>
          <w:szCs w:val="18"/>
        </w:rPr>
      </w:pPr>
      <w:r w:rsidRPr="00866975">
        <w:rPr>
          <w:sz w:val="18"/>
          <w:szCs w:val="18"/>
        </w:rPr>
        <w:t xml:space="preserve">Reductiedoelstelling Scope 2: </w:t>
      </w:r>
      <w:r w:rsidR="00866975" w:rsidRPr="00866975">
        <w:rPr>
          <w:sz w:val="18"/>
          <w:szCs w:val="18"/>
        </w:rPr>
        <w:t>In 202</w:t>
      </w:r>
      <w:r w:rsidR="000829BD">
        <w:rPr>
          <w:sz w:val="18"/>
          <w:szCs w:val="18"/>
        </w:rPr>
        <w:t>3</w:t>
      </w:r>
      <w:r w:rsidR="00866975" w:rsidRPr="00866975">
        <w:rPr>
          <w:sz w:val="18"/>
          <w:szCs w:val="18"/>
        </w:rPr>
        <w:t xml:space="preserve"> is er een daling geconstateerd van -8</w:t>
      </w:r>
      <w:r w:rsidR="00C9457F">
        <w:rPr>
          <w:sz w:val="18"/>
          <w:szCs w:val="18"/>
        </w:rPr>
        <w:t>9</w:t>
      </w:r>
      <w:r w:rsidR="00866975" w:rsidRPr="00866975">
        <w:rPr>
          <w:sz w:val="18"/>
          <w:szCs w:val="18"/>
        </w:rPr>
        <w:t xml:space="preserve">% ten </w:t>
      </w:r>
      <w:r w:rsidR="00053326">
        <w:rPr>
          <w:sz w:val="18"/>
          <w:szCs w:val="18"/>
        </w:rPr>
        <w:t xml:space="preserve"> </w:t>
      </w:r>
      <w:r w:rsidR="00866975" w:rsidRPr="00866975">
        <w:rPr>
          <w:sz w:val="18"/>
          <w:szCs w:val="18"/>
        </w:rPr>
        <w:t>opzichte van 2017.</w:t>
      </w:r>
    </w:p>
    <w:p w14:paraId="5D9ADB71" w14:textId="77777777" w:rsidR="001C5B47" w:rsidRPr="00BA74BB" w:rsidRDefault="001C5B47" w:rsidP="00D40B91">
      <w:pPr>
        <w:pStyle w:val="Lijst"/>
        <w:numPr>
          <w:ilvl w:val="0"/>
          <w:numId w:val="0"/>
        </w:numPr>
        <w:rPr>
          <w:rFonts w:asciiTheme="minorHAnsi" w:hAnsiTheme="minorHAnsi" w:cstheme="minorHAnsi"/>
          <w:sz w:val="18"/>
          <w:szCs w:val="18"/>
          <w:highlight w:val="yellow"/>
        </w:rPr>
      </w:pPr>
    </w:p>
    <w:p w14:paraId="3D892D23" w14:textId="23D57001" w:rsidR="00D40B91" w:rsidRPr="00322C42" w:rsidRDefault="00D40B91" w:rsidP="00D40B91">
      <w:pPr>
        <w:pStyle w:val="Lijst"/>
        <w:numPr>
          <w:ilvl w:val="0"/>
          <w:numId w:val="0"/>
        </w:numPr>
        <w:rPr>
          <w:sz w:val="18"/>
          <w:szCs w:val="18"/>
        </w:rPr>
      </w:pPr>
      <w:r w:rsidRPr="00322C42">
        <w:rPr>
          <w:sz w:val="18"/>
          <w:szCs w:val="18"/>
        </w:rPr>
        <w:t xml:space="preserve">Reductiedoelstelling per jaar is </w:t>
      </w:r>
      <w:r w:rsidR="00C9457F">
        <w:rPr>
          <w:sz w:val="18"/>
          <w:szCs w:val="18"/>
        </w:rPr>
        <w:t>3</w:t>
      </w:r>
      <w:r w:rsidRPr="00322C42">
        <w:rPr>
          <w:sz w:val="18"/>
          <w:szCs w:val="18"/>
        </w:rPr>
        <w:t>% CO2 reductie.</w:t>
      </w:r>
    </w:p>
    <w:p w14:paraId="167F74E7" w14:textId="689494A5" w:rsidR="001C5B47" w:rsidRPr="00572A76" w:rsidRDefault="001C5B47" w:rsidP="00D40B91">
      <w:pPr>
        <w:pStyle w:val="Lijst"/>
        <w:numPr>
          <w:ilvl w:val="0"/>
          <w:numId w:val="0"/>
        </w:numPr>
        <w:rPr>
          <w:rFonts w:asciiTheme="minorHAnsi" w:hAnsiTheme="minorHAnsi" w:cstheme="minorHAnsi"/>
          <w:sz w:val="18"/>
          <w:szCs w:val="18"/>
        </w:rPr>
      </w:pPr>
      <w:r w:rsidRPr="00322C42">
        <w:rPr>
          <w:sz w:val="18"/>
          <w:szCs w:val="18"/>
        </w:rPr>
        <w:t xml:space="preserve">Reductiedoelstelling </w:t>
      </w:r>
      <w:r w:rsidR="00322C42" w:rsidRPr="00322C42">
        <w:rPr>
          <w:sz w:val="18"/>
          <w:szCs w:val="18"/>
        </w:rPr>
        <w:t xml:space="preserve">scope 2: </w:t>
      </w:r>
      <w:r w:rsidR="000829BD">
        <w:rPr>
          <w:sz w:val="18"/>
          <w:szCs w:val="18"/>
        </w:rPr>
        <w:t>Daling</w:t>
      </w:r>
      <w:r w:rsidR="00322C42" w:rsidRPr="00322C42">
        <w:rPr>
          <w:sz w:val="18"/>
          <w:szCs w:val="18"/>
        </w:rPr>
        <w:t xml:space="preserve"> van </w:t>
      </w:r>
      <w:r w:rsidR="000829BD">
        <w:rPr>
          <w:sz w:val="18"/>
          <w:szCs w:val="18"/>
        </w:rPr>
        <w:t>-</w:t>
      </w:r>
      <w:r w:rsidR="00322C42" w:rsidRPr="00322C42">
        <w:rPr>
          <w:sz w:val="18"/>
          <w:szCs w:val="18"/>
        </w:rPr>
        <w:t>1</w:t>
      </w:r>
      <w:r w:rsidR="000829BD">
        <w:rPr>
          <w:sz w:val="18"/>
          <w:szCs w:val="18"/>
        </w:rPr>
        <w:t>8</w:t>
      </w:r>
      <w:r w:rsidR="00322C42" w:rsidRPr="00322C42">
        <w:rPr>
          <w:sz w:val="18"/>
          <w:szCs w:val="18"/>
        </w:rPr>
        <w:t>% in 202</w:t>
      </w:r>
      <w:r w:rsidR="000829BD">
        <w:rPr>
          <w:sz w:val="18"/>
          <w:szCs w:val="18"/>
        </w:rPr>
        <w:t>3</w:t>
      </w:r>
      <w:r w:rsidR="00322C42" w:rsidRPr="00322C42">
        <w:rPr>
          <w:sz w:val="18"/>
          <w:szCs w:val="18"/>
        </w:rPr>
        <w:t xml:space="preserve"> ten opzichte van 202</w:t>
      </w:r>
      <w:r w:rsidR="000829BD">
        <w:rPr>
          <w:sz w:val="18"/>
          <w:szCs w:val="18"/>
        </w:rPr>
        <w:t>2 a.d.h.v. omzet</w:t>
      </w:r>
      <w:r w:rsidR="00322C42" w:rsidRPr="00322C42">
        <w:rPr>
          <w:sz w:val="18"/>
          <w:szCs w:val="18"/>
        </w:rPr>
        <w:t>.</w:t>
      </w:r>
    </w:p>
    <w:p w14:paraId="52957E11" w14:textId="77777777" w:rsidR="00D40B91" w:rsidRPr="00100514" w:rsidRDefault="00D40B91" w:rsidP="00D40B91">
      <w:pPr>
        <w:pStyle w:val="Lijst"/>
        <w:tabs>
          <w:tab w:val="clear" w:pos="0"/>
          <w:tab w:val="num" w:pos="142"/>
        </w:tabs>
        <w:ind w:left="499"/>
        <w:rPr>
          <w:rFonts w:asciiTheme="minorHAnsi" w:hAnsiTheme="minorHAnsi" w:cstheme="minorHAnsi"/>
          <w:sz w:val="18"/>
          <w:szCs w:val="18"/>
        </w:rPr>
      </w:pPr>
      <w:r w:rsidRPr="00100514">
        <w:rPr>
          <w:rFonts w:asciiTheme="minorHAnsi" w:hAnsiTheme="minorHAnsi" w:cstheme="minorHAnsi"/>
          <w:sz w:val="18"/>
          <w:szCs w:val="18"/>
        </w:rPr>
        <w:t>Deze reductiedoelstelling heeft betrekking op de volgende meest materiële emissies:</w:t>
      </w:r>
    </w:p>
    <w:p w14:paraId="4C1230A9" w14:textId="77777777" w:rsidR="00D40B91" w:rsidRPr="00100514" w:rsidRDefault="00D40B91" w:rsidP="00D40B91">
      <w:pPr>
        <w:pStyle w:val="Lijst"/>
        <w:numPr>
          <w:ilvl w:val="1"/>
          <w:numId w:val="2"/>
        </w:numPr>
        <w:rPr>
          <w:rFonts w:asciiTheme="minorHAnsi" w:hAnsiTheme="minorHAnsi" w:cstheme="minorHAnsi"/>
          <w:sz w:val="18"/>
          <w:szCs w:val="18"/>
        </w:rPr>
      </w:pPr>
      <w:r w:rsidRPr="00100514">
        <w:rPr>
          <w:rFonts w:asciiTheme="minorHAnsi" w:hAnsiTheme="minorHAnsi" w:cstheme="minorHAnsi"/>
          <w:sz w:val="18"/>
          <w:szCs w:val="18"/>
        </w:rPr>
        <w:t>Elektriciteit</w:t>
      </w:r>
    </w:p>
    <w:p w14:paraId="70E19F1B" w14:textId="77777777" w:rsidR="00D40B91" w:rsidRPr="00100514" w:rsidRDefault="00D40B91" w:rsidP="00D40B91">
      <w:pPr>
        <w:pStyle w:val="Lijst"/>
        <w:tabs>
          <w:tab w:val="clear" w:pos="0"/>
          <w:tab w:val="num" w:pos="142"/>
        </w:tabs>
        <w:ind w:left="499"/>
        <w:rPr>
          <w:rFonts w:asciiTheme="minorHAnsi" w:hAnsiTheme="minorHAnsi" w:cstheme="minorHAnsi"/>
          <w:sz w:val="18"/>
          <w:szCs w:val="18"/>
        </w:rPr>
      </w:pPr>
      <w:r w:rsidRPr="00100514">
        <w:rPr>
          <w:rFonts w:asciiTheme="minorHAnsi" w:hAnsiTheme="minorHAnsi" w:cstheme="minorHAnsi"/>
          <w:sz w:val="18"/>
          <w:szCs w:val="18"/>
        </w:rPr>
        <w:t>De doelstelling heeft op de volgende wijze betrekking op de projecten:</w:t>
      </w:r>
    </w:p>
    <w:p w14:paraId="1AA1B53D" w14:textId="77777777" w:rsidR="00D40B91" w:rsidRDefault="00D40B91" w:rsidP="00D40B91">
      <w:pPr>
        <w:pStyle w:val="Lijst"/>
        <w:numPr>
          <w:ilvl w:val="1"/>
          <w:numId w:val="2"/>
        </w:numPr>
        <w:rPr>
          <w:rFonts w:asciiTheme="minorHAnsi" w:hAnsiTheme="minorHAnsi" w:cstheme="minorHAnsi"/>
          <w:sz w:val="18"/>
          <w:szCs w:val="18"/>
        </w:rPr>
      </w:pPr>
      <w:r w:rsidRPr="00100514">
        <w:rPr>
          <w:rFonts w:asciiTheme="minorHAnsi" w:hAnsiTheme="minorHAnsi" w:cstheme="minorHAnsi"/>
          <w:sz w:val="18"/>
          <w:szCs w:val="18"/>
        </w:rPr>
        <w:t>Elektriciteit wordt verbruikt in het kantoor ter voorbereiding van projecten en voor administratie(computers) en in de werkplaats voor onderhoud van het materieel welke uitsluitend op de projecten worden gebruikt.</w:t>
      </w:r>
    </w:p>
    <w:p w14:paraId="58E5D9B5" w14:textId="77777777" w:rsidR="002416AB" w:rsidRDefault="002416AB" w:rsidP="002416AB">
      <w:pPr>
        <w:pStyle w:val="Lijst"/>
        <w:numPr>
          <w:ilvl w:val="0"/>
          <w:numId w:val="0"/>
        </w:numPr>
        <w:ind w:left="357"/>
      </w:pPr>
    </w:p>
    <w:p w14:paraId="13C5E24E" w14:textId="77777777" w:rsidR="002416AB" w:rsidRDefault="002416AB" w:rsidP="00C9457F">
      <w:pPr>
        <w:pStyle w:val="Lijst"/>
        <w:numPr>
          <w:ilvl w:val="0"/>
          <w:numId w:val="0"/>
        </w:numPr>
      </w:pPr>
    </w:p>
    <w:p w14:paraId="48B2A453" w14:textId="77777777" w:rsidR="00D40B91" w:rsidRPr="004518A6" w:rsidRDefault="00D40B91" w:rsidP="00D40B91">
      <w:pPr>
        <w:pStyle w:val="Lijst"/>
        <w:numPr>
          <w:ilvl w:val="0"/>
          <w:numId w:val="0"/>
        </w:numPr>
        <w:ind w:left="714"/>
        <w:rPr>
          <w:rFonts w:asciiTheme="minorHAnsi" w:hAnsiTheme="minorHAnsi" w:cstheme="minorHAnsi"/>
          <w:sz w:val="18"/>
          <w:szCs w:val="18"/>
        </w:rPr>
      </w:pPr>
    </w:p>
    <w:p w14:paraId="0856E2B7" w14:textId="77777777" w:rsidR="00D40B91" w:rsidRPr="004518A6" w:rsidRDefault="00D40B91" w:rsidP="00D40B91">
      <w:pPr>
        <w:pStyle w:val="Kop2"/>
        <w:rPr>
          <w:sz w:val="18"/>
          <w:szCs w:val="18"/>
        </w:rPr>
      </w:pPr>
      <w:bookmarkStart w:id="60" w:name="_Toc107891113"/>
      <w:bookmarkStart w:id="61" w:name="_Toc107893162"/>
      <w:r w:rsidRPr="004518A6">
        <w:rPr>
          <w:sz w:val="18"/>
          <w:szCs w:val="18"/>
        </w:rPr>
        <w:t>Scope 3</w:t>
      </w:r>
      <w:bookmarkEnd w:id="60"/>
      <w:bookmarkEnd w:id="61"/>
      <w:r w:rsidRPr="004518A6">
        <w:rPr>
          <w:sz w:val="18"/>
          <w:szCs w:val="18"/>
        </w:rPr>
        <w:t xml:space="preserve"> </w:t>
      </w:r>
    </w:p>
    <w:p w14:paraId="589B7E5F" w14:textId="0521FC9D" w:rsidR="00C87727" w:rsidRPr="00C522D2" w:rsidRDefault="00274B78" w:rsidP="00CC194C">
      <w:pPr>
        <w:pStyle w:val="Lijst"/>
        <w:numPr>
          <w:ilvl w:val="0"/>
          <w:numId w:val="0"/>
        </w:numPr>
        <w:rPr>
          <w:sz w:val="18"/>
          <w:szCs w:val="18"/>
        </w:rPr>
      </w:pPr>
      <w:r w:rsidRPr="00801C98">
        <w:rPr>
          <w:sz w:val="18"/>
          <w:szCs w:val="18"/>
        </w:rPr>
        <w:t>De doelstelling is jaarlijks een CO2 besparing van ten minste 70% gegenereerd door inzet van armaturen met automatische LED verlichting tegenover reguliere verlichting. In de ketenanalyse zijn de CO2 emissies en bijbehorende maatregelen opgenomen. Deze zijn voldoende actueel.</w:t>
      </w:r>
      <w:r w:rsidR="00086200">
        <w:rPr>
          <w:sz w:val="18"/>
          <w:szCs w:val="18"/>
        </w:rPr>
        <w:t xml:space="preserve"> </w:t>
      </w:r>
      <w:r w:rsidR="000E0012">
        <w:rPr>
          <w:sz w:val="18"/>
          <w:szCs w:val="18"/>
        </w:rPr>
        <w:t>In 2023 is er een reductie van -86% reductie behaald!</w:t>
      </w:r>
    </w:p>
    <w:p w14:paraId="51C79076" w14:textId="77777777" w:rsidR="00C8184C" w:rsidRDefault="00C8184C" w:rsidP="00C87727">
      <w:pPr>
        <w:pStyle w:val="Geenafstand1"/>
        <w:rPr>
          <w:b/>
          <w:sz w:val="18"/>
          <w:szCs w:val="18"/>
        </w:rPr>
      </w:pPr>
    </w:p>
    <w:p w14:paraId="1A35B237" w14:textId="017071BA" w:rsidR="00C87727" w:rsidRPr="00C87727" w:rsidRDefault="00C87727" w:rsidP="00C87727">
      <w:pPr>
        <w:pStyle w:val="Geenafstand1"/>
        <w:rPr>
          <w:b/>
          <w:sz w:val="18"/>
          <w:szCs w:val="18"/>
        </w:rPr>
      </w:pPr>
      <w:r w:rsidRPr="00C87727">
        <w:rPr>
          <w:b/>
          <w:sz w:val="18"/>
          <w:szCs w:val="18"/>
        </w:rPr>
        <w:t>Maatregelen</w:t>
      </w:r>
    </w:p>
    <w:p w14:paraId="232160D6" w14:textId="443E043F" w:rsidR="00C87727" w:rsidRDefault="00C87727" w:rsidP="00C87727">
      <w:pPr>
        <w:pStyle w:val="Geenafstand1"/>
        <w:rPr>
          <w:sz w:val="18"/>
          <w:szCs w:val="18"/>
        </w:rPr>
      </w:pPr>
      <w:r>
        <w:rPr>
          <w:sz w:val="18"/>
          <w:szCs w:val="18"/>
        </w:rPr>
        <w:t>Per energiestroom zullen de volgende maatregelen het meeste resultaat opleveren.</w:t>
      </w:r>
    </w:p>
    <w:p w14:paraId="528CC00B" w14:textId="5FAA47EE" w:rsidR="00C87727" w:rsidRPr="00EF70DD" w:rsidRDefault="00C87727" w:rsidP="00C87727">
      <w:pPr>
        <w:pStyle w:val="Geenafstand1"/>
        <w:numPr>
          <w:ilvl w:val="0"/>
          <w:numId w:val="34"/>
        </w:numPr>
        <w:rPr>
          <w:sz w:val="18"/>
          <w:szCs w:val="18"/>
        </w:rPr>
      </w:pPr>
      <w:r w:rsidRPr="00EF70DD">
        <w:rPr>
          <w:sz w:val="18"/>
          <w:szCs w:val="18"/>
        </w:rPr>
        <w:t xml:space="preserve">Diesel: </w:t>
      </w:r>
      <w:r w:rsidR="00FC6EF5">
        <w:rPr>
          <w:sz w:val="18"/>
          <w:szCs w:val="18"/>
        </w:rPr>
        <w:t>Vervanging wagenpark diesel voor benzine</w:t>
      </w:r>
      <w:r w:rsidR="006B3C51">
        <w:rPr>
          <w:sz w:val="18"/>
          <w:szCs w:val="18"/>
        </w:rPr>
        <w:t>.</w:t>
      </w:r>
    </w:p>
    <w:p w14:paraId="7CB038B7" w14:textId="1C1E921E" w:rsidR="00C87727" w:rsidRPr="00EF70DD" w:rsidRDefault="00C87727" w:rsidP="00C87727">
      <w:pPr>
        <w:pStyle w:val="Geenafstand1"/>
        <w:numPr>
          <w:ilvl w:val="0"/>
          <w:numId w:val="34"/>
        </w:numPr>
        <w:rPr>
          <w:sz w:val="18"/>
          <w:szCs w:val="18"/>
        </w:rPr>
      </w:pPr>
      <w:r w:rsidRPr="00EF70DD">
        <w:rPr>
          <w:sz w:val="18"/>
          <w:szCs w:val="18"/>
        </w:rPr>
        <w:t>Gas:</w:t>
      </w:r>
      <w:r w:rsidR="00FC6EF5">
        <w:rPr>
          <w:sz w:val="18"/>
          <w:szCs w:val="18"/>
        </w:rPr>
        <w:t xml:space="preserve"> Isolatie van het bedrijfspand (</w:t>
      </w:r>
      <w:r w:rsidR="006B3C51">
        <w:rPr>
          <w:sz w:val="18"/>
          <w:szCs w:val="18"/>
        </w:rPr>
        <w:t>u</w:t>
      </w:r>
      <w:r w:rsidR="00FC6EF5">
        <w:rPr>
          <w:sz w:val="18"/>
          <w:szCs w:val="18"/>
        </w:rPr>
        <w:t>itgesloten maatregel vanwege</w:t>
      </w:r>
      <w:r w:rsidR="006A438F">
        <w:rPr>
          <w:sz w:val="18"/>
          <w:szCs w:val="18"/>
        </w:rPr>
        <w:t xml:space="preserve"> mogelijke</w:t>
      </w:r>
      <w:r w:rsidR="00FC6EF5">
        <w:rPr>
          <w:sz w:val="18"/>
          <w:szCs w:val="18"/>
        </w:rPr>
        <w:t xml:space="preserve"> toekomstige verhuizing)</w:t>
      </w:r>
      <w:r w:rsidR="006A438F">
        <w:rPr>
          <w:sz w:val="18"/>
          <w:szCs w:val="18"/>
        </w:rPr>
        <w:t>.</w:t>
      </w:r>
    </w:p>
    <w:p w14:paraId="5CF49077" w14:textId="0354E664" w:rsidR="00C87727" w:rsidRPr="00C87727" w:rsidRDefault="00C87727" w:rsidP="00C87727">
      <w:pPr>
        <w:pStyle w:val="Geenafstand1"/>
        <w:numPr>
          <w:ilvl w:val="0"/>
          <w:numId w:val="34"/>
        </w:numPr>
        <w:rPr>
          <w:rFonts w:ascii="Arial" w:hAnsi="Arial" w:cs="Arial"/>
          <w:noProof/>
          <w:color w:val="FF0000"/>
          <w:sz w:val="20"/>
          <w:szCs w:val="20"/>
          <w:lang w:eastAsia="nl-NL"/>
        </w:rPr>
      </w:pPr>
      <w:r w:rsidRPr="00EF70DD">
        <w:rPr>
          <w:color w:val="000000" w:themeColor="text1"/>
          <w:sz w:val="18"/>
          <w:szCs w:val="18"/>
        </w:rPr>
        <w:t>Elektra: De meeste winst wordt geboekt met het overgaan op groene stroom en dan met name 100% Nederlandse windenergie</w:t>
      </w:r>
      <w:r w:rsidRPr="00EF70DD">
        <w:rPr>
          <w:sz w:val="18"/>
          <w:szCs w:val="18"/>
        </w:rPr>
        <w:t>.</w:t>
      </w:r>
      <w:r w:rsidR="006A438F">
        <w:rPr>
          <w:sz w:val="18"/>
          <w:szCs w:val="18"/>
        </w:rPr>
        <w:t xml:space="preserve"> </w:t>
      </w:r>
    </w:p>
    <w:p w14:paraId="36C35789" w14:textId="77777777" w:rsidR="000D29AA" w:rsidRPr="00572A76" w:rsidRDefault="000D29AA" w:rsidP="000D29AA">
      <w:pPr>
        <w:pStyle w:val="Lijst"/>
        <w:numPr>
          <w:ilvl w:val="0"/>
          <w:numId w:val="0"/>
        </w:numPr>
        <w:rPr>
          <w:rFonts w:asciiTheme="minorHAnsi" w:hAnsiTheme="minorHAnsi" w:cstheme="minorHAnsi"/>
          <w:color w:val="FF0000"/>
          <w:sz w:val="18"/>
          <w:szCs w:val="18"/>
        </w:rPr>
      </w:pPr>
    </w:p>
    <w:p w14:paraId="7F01E6BA" w14:textId="77777777" w:rsidR="000D29AA" w:rsidRPr="00572A76" w:rsidRDefault="000D29AA" w:rsidP="000D29AA">
      <w:pPr>
        <w:pStyle w:val="Kop2"/>
        <w:tabs>
          <w:tab w:val="num" w:pos="737"/>
        </w:tabs>
        <w:snapToGrid/>
        <w:ind w:left="1474" w:hanging="1474"/>
        <w:rPr>
          <w:rFonts w:asciiTheme="minorHAnsi" w:hAnsiTheme="minorHAnsi" w:cstheme="minorHAnsi"/>
          <w:sz w:val="18"/>
          <w:szCs w:val="18"/>
        </w:rPr>
      </w:pPr>
      <w:bookmarkStart w:id="62" w:name="_Toc474320707"/>
      <w:bookmarkStart w:id="63" w:name="_Toc107893163"/>
      <w:r w:rsidRPr="00572A76">
        <w:rPr>
          <w:rFonts w:asciiTheme="minorHAnsi" w:hAnsiTheme="minorHAnsi" w:cstheme="minorHAnsi"/>
          <w:sz w:val="18"/>
          <w:szCs w:val="18"/>
          <w:lang w:val="nl-NL"/>
        </w:rPr>
        <w:t>Onzekerheden</w:t>
      </w:r>
      <w:bookmarkEnd w:id="62"/>
      <w:bookmarkEnd w:id="63"/>
    </w:p>
    <w:p w14:paraId="41F64749" w14:textId="200F1052" w:rsidR="000D29AA" w:rsidRDefault="00B65810" w:rsidP="00C34E4F">
      <w:pPr>
        <w:pStyle w:val="Lijst"/>
        <w:numPr>
          <w:ilvl w:val="0"/>
          <w:numId w:val="0"/>
        </w:numPr>
        <w:rPr>
          <w:rFonts w:asciiTheme="minorHAnsi" w:hAnsiTheme="minorHAnsi" w:cstheme="minorHAnsi"/>
          <w:sz w:val="18"/>
          <w:szCs w:val="18"/>
        </w:rPr>
      </w:pPr>
      <w:r>
        <w:rPr>
          <w:rFonts w:asciiTheme="minorHAnsi" w:hAnsiTheme="minorHAnsi" w:cstheme="minorHAnsi"/>
          <w:sz w:val="18"/>
          <w:szCs w:val="18"/>
        </w:rPr>
        <w:t xml:space="preserve">De </w:t>
      </w:r>
      <w:r w:rsidR="00B92B32">
        <w:rPr>
          <w:rFonts w:asciiTheme="minorHAnsi" w:hAnsiTheme="minorHAnsi" w:cstheme="minorHAnsi"/>
          <w:sz w:val="18"/>
          <w:szCs w:val="18"/>
        </w:rPr>
        <w:t>onzekerheden</w:t>
      </w:r>
      <w:r>
        <w:rPr>
          <w:rFonts w:asciiTheme="minorHAnsi" w:hAnsiTheme="minorHAnsi" w:cstheme="minorHAnsi"/>
          <w:sz w:val="18"/>
          <w:szCs w:val="18"/>
        </w:rPr>
        <w:t xml:space="preserve"> in 202</w:t>
      </w:r>
      <w:r w:rsidR="0016044A">
        <w:rPr>
          <w:rFonts w:asciiTheme="minorHAnsi" w:hAnsiTheme="minorHAnsi" w:cstheme="minorHAnsi"/>
          <w:sz w:val="18"/>
          <w:szCs w:val="18"/>
        </w:rPr>
        <w:t>3</w:t>
      </w:r>
      <w:r>
        <w:rPr>
          <w:rFonts w:asciiTheme="minorHAnsi" w:hAnsiTheme="minorHAnsi" w:cstheme="minorHAnsi"/>
          <w:sz w:val="18"/>
          <w:szCs w:val="18"/>
        </w:rPr>
        <w:t xml:space="preserve"> hebbe</w:t>
      </w:r>
      <w:r w:rsidR="006B3C51">
        <w:rPr>
          <w:rFonts w:asciiTheme="minorHAnsi" w:hAnsiTheme="minorHAnsi" w:cstheme="minorHAnsi"/>
          <w:sz w:val="18"/>
          <w:szCs w:val="18"/>
        </w:rPr>
        <w:t>n</w:t>
      </w:r>
      <w:r>
        <w:rPr>
          <w:rFonts w:asciiTheme="minorHAnsi" w:hAnsiTheme="minorHAnsi" w:cstheme="minorHAnsi"/>
          <w:sz w:val="18"/>
          <w:szCs w:val="18"/>
        </w:rPr>
        <w:t xml:space="preserve"> te maken met de footprint doordat </w:t>
      </w:r>
      <w:r w:rsidR="00B92B32">
        <w:rPr>
          <w:rFonts w:asciiTheme="minorHAnsi" w:hAnsiTheme="minorHAnsi" w:cstheme="minorHAnsi"/>
          <w:sz w:val="18"/>
          <w:szCs w:val="18"/>
        </w:rPr>
        <w:t>het elektra</w:t>
      </w:r>
      <w:r w:rsidR="00D86FB1">
        <w:rPr>
          <w:rFonts w:asciiTheme="minorHAnsi" w:hAnsiTheme="minorHAnsi" w:cstheme="minorHAnsi"/>
          <w:sz w:val="18"/>
          <w:szCs w:val="18"/>
        </w:rPr>
        <w:t xml:space="preserve"> en  gas</w:t>
      </w:r>
      <w:r w:rsidR="00B92B32">
        <w:rPr>
          <w:rFonts w:asciiTheme="minorHAnsi" w:hAnsiTheme="minorHAnsi" w:cstheme="minorHAnsi"/>
          <w:sz w:val="18"/>
          <w:szCs w:val="18"/>
        </w:rPr>
        <w:t xml:space="preserve">verbruik tijdens het opstellen van deze rapportage niet </w:t>
      </w:r>
      <w:r w:rsidR="00D86FB1">
        <w:rPr>
          <w:rFonts w:asciiTheme="minorHAnsi" w:hAnsiTheme="minorHAnsi" w:cstheme="minorHAnsi"/>
          <w:sz w:val="18"/>
          <w:szCs w:val="18"/>
        </w:rPr>
        <w:t>geheel</w:t>
      </w:r>
      <w:r w:rsidR="00172506">
        <w:rPr>
          <w:rFonts w:asciiTheme="minorHAnsi" w:hAnsiTheme="minorHAnsi" w:cstheme="minorHAnsi"/>
          <w:sz w:val="18"/>
          <w:szCs w:val="18"/>
        </w:rPr>
        <w:t xml:space="preserve"> </w:t>
      </w:r>
      <w:r w:rsidR="00B92B32">
        <w:rPr>
          <w:rFonts w:asciiTheme="minorHAnsi" w:hAnsiTheme="minorHAnsi" w:cstheme="minorHAnsi"/>
          <w:sz w:val="18"/>
          <w:szCs w:val="18"/>
        </w:rPr>
        <w:t xml:space="preserve">inzichtelijk was. </w:t>
      </w:r>
      <w:r w:rsidR="006B3C51">
        <w:rPr>
          <w:rFonts w:asciiTheme="minorHAnsi" w:hAnsiTheme="minorHAnsi" w:cstheme="minorHAnsi"/>
          <w:sz w:val="18"/>
          <w:szCs w:val="18"/>
        </w:rPr>
        <w:t xml:space="preserve">Er zijn wel periodiek </w:t>
      </w:r>
      <w:r w:rsidR="00BD2728">
        <w:rPr>
          <w:rFonts w:asciiTheme="minorHAnsi" w:hAnsiTheme="minorHAnsi" w:cstheme="minorHAnsi"/>
          <w:sz w:val="18"/>
          <w:szCs w:val="18"/>
        </w:rPr>
        <w:t>foto’s gemaakt van het elektra en gasverbruik (</w:t>
      </w:r>
      <w:r w:rsidR="00621193">
        <w:rPr>
          <w:rFonts w:asciiTheme="minorHAnsi" w:hAnsiTheme="minorHAnsi" w:cstheme="minorHAnsi"/>
          <w:sz w:val="18"/>
          <w:szCs w:val="18"/>
        </w:rPr>
        <w:t>z</w:t>
      </w:r>
      <w:r w:rsidR="00BD2728">
        <w:rPr>
          <w:rFonts w:asciiTheme="minorHAnsi" w:hAnsiTheme="minorHAnsi" w:cstheme="minorHAnsi"/>
          <w:sz w:val="18"/>
          <w:szCs w:val="18"/>
        </w:rPr>
        <w:t>ie emissie-inventaris)</w:t>
      </w:r>
      <w:r w:rsidR="00621193">
        <w:rPr>
          <w:rFonts w:asciiTheme="minorHAnsi" w:hAnsiTheme="minorHAnsi" w:cstheme="minorHAnsi"/>
          <w:sz w:val="18"/>
          <w:szCs w:val="18"/>
        </w:rPr>
        <w:t>.</w:t>
      </w:r>
      <w:r w:rsidR="0016044A">
        <w:rPr>
          <w:rFonts w:asciiTheme="minorHAnsi" w:hAnsiTheme="minorHAnsi" w:cstheme="minorHAnsi"/>
          <w:sz w:val="18"/>
          <w:szCs w:val="18"/>
        </w:rPr>
        <w:t xml:space="preserve"> Daarom staan deze cijfers </w:t>
      </w:r>
      <w:r w:rsidR="007927A8">
        <w:rPr>
          <w:rFonts w:asciiTheme="minorHAnsi" w:hAnsiTheme="minorHAnsi" w:cstheme="minorHAnsi"/>
          <w:sz w:val="18"/>
          <w:szCs w:val="18"/>
        </w:rPr>
        <w:t>aangeduid als geschatte waarden.</w:t>
      </w:r>
    </w:p>
    <w:p w14:paraId="1619ECBE" w14:textId="77777777" w:rsidR="002D49D7" w:rsidRDefault="002D49D7" w:rsidP="00C34E4F">
      <w:pPr>
        <w:pStyle w:val="Lijst"/>
        <w:numPr>
          <w:ilvl w:val="0"/>
          <w:numId w:val="0"/>
        </w:numPr>
        <w:rPr>
          <w:rFonts w:asciiTheme="minorHAnsi" w:hAnsiTheme="minorHAnsi" w:cstheme="minorHAnsi"/>
          <w:sz w:val="18"/>
          <w:szCs w:val="18"/>
        </w:rPr>
      </w:pPr>
    </w:p>
    <w:p w14:paraId="4052BBE2" w14:textId="6EB47622" w:rsidR="001511A3" w:rsidRPr="001511A3" w:rsidRDefault="001511A3" w:rsidP="001511A3">
      <w:pPr>
        <w:pStyle w:val="Kop2"/>
        <w:rPr>
          <w:sz w:val="18"/>
          <w:szCs w:val="18"/>
        </w:rPr>
      </w:pPr>
      <w:r w:rsidRPr="001511A3">
        <w:rPr>
          <w:sz w:val="18"/>
          <w:szCs w:val="18"/>
        </w:rPr>
        <w:t xml:space="preserve"> Onderbouwing reductiedoelstelling</w:t>
      </w:r>
    </w:p>
    <w:p w14:paraId="40FEABF6" w14:textId="77777777" w:rsidR="001511A3" w:rsidRDefault="001511A3" w:rsidP="001511A3">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517D490" w14:textId="5105FC7A" w:rsidR="001511A3" w:rsidRPr="00A922A4" w:rsidRDefault="001511A3" w:rsidP="001511A3">
      <w:pPr>
        <w:pStyle w:val="xmsonormal"/>
        <w:shd w:val="clear" w:color="auto" w:fill="FFFFFF"/>
        <w:spacing w:before="0" w:beforeAutospacing="0" w:after="0" w:afterAutospacing="0"/>
        <w:rPr>
          <w:rFonts w:asciiTheme="minorHAnsi" w:hAnsiTheme="minorHAnsi" w:cstheme="minorHAnsi"/>
          <w:color w:val="242424"/>
          <w:sz w:val="18"/>
          <w:szCs w:val="18"/>
        </w:rPr>
      </w:pPr>
      <w:r w:rsidRPr="00A922A4">
        <w:rPr>
          <w:rFonts w:asciiTheme="minorHAnsi" w:hAnsiTheme="minorHAnsi" w:cstheme="minorHAnsi"/>
          <w:color w:val="242424"/>
          <w:sz w:val="18"/>
          <w:szCs w:val="18"/>
        </w:rPr>
        <w:t xml:space="preserve">Van Vuuren beschouwd zichzelf als achterloper voor scope 1, de investeringen om de reductiedoelstelling te bereiken zijn groot. Weliswaar wordt elk stuk materieel of het wagenpark vervangen voor een versie met minder CO2 uitstoot, echter met name het materieel heeft een lange economische levensduur. Gezien de situatie van het bedrijf is de doelstelling voor scope 1 ambitieus. Voor scope 2 beschouwd Van </w:t>
      </w:r>
      <w:r w:rsidR="00EC7CFA" w:rsidRPr="00A922A4">
        <w:rPr>
          <w:rFonts w:asciiTheme="minorHAnsi" w:hAnsiTheme="minorHAnsi" w:cstheme="minorHAnsi"/>
          <w:color w:val="242424"/>
          <w:sz w:val="18"/>
          <w:szCs w:val="18"/>
        </w:rPr>
        <w:t>Vuuren</w:t>
      </w:r>
      <w:r w:rsidRPr="00A922A4">
        <w:rPr>
          <w:rFonts w:asciiTheme="minorHAnsi" w:hAnsiTheme="minorHAnsi" w:cstheme="minorHAnsi"/>
          <w:color w:val="242424"/>
          <w:sz w:val="18"/>
          <w:szCs w:val="18"/>
        </w:rPr>
        <w:t xml:space="preserve"> zich als middenmoter. De reductie doelstelling voor scope 2 is daarom relatief klein, maar toch ambitieus.</w:t>
      </w:r>
    </w:p>
    <w:p w14:paraId="260B357F" w14:textId="77777777" w:rsidR="002D49D7" w:rsidRDefault="002D49D7" w:rsidP="00C34E4F">
      <w:pPr>
        <w:pStyle w:val="Lijst"/>
        <w:numPr>
          <w:ilvl w:val="0"/>
          <w:numId w:val="0"/>
        </w:numPr>
        <w:rPr>
          <w:rFonts w:asciiTheme="minorHAnsi" w:hAnsiTheme="minorHAnsi" w:cstheme="minorHAnsi"/>
          <w:sz w:val="18"/>
          <w:szCs w:val="18"/>
        </w:rPr>
      </w:pPr>
    </w:p>
    <w:p w14:paraId="66BEEB4D" w14:textId="77777777" w:rsidR="00C34E4F" w:rsidRPr="00572A76" w:rsidRDefault="00C34E4F" w:rsidP="000D29AA">
      <w:pPr>
        <w:pStyle w:val="Lijst"/>
        <w:numPr>
          <w:ilvl w:val="0"/>
          <w:numId w:val="0"/>
        </w:numPr>
        <w:ind w:left="357" w:hanging="357"/>
        <w:rPr>
          <w:rFonts w:asciiTheme="minorHAnsi" w:hAnsiTheme="minorHAnsi" w:cstheme="minorHAnsi"/>
          <w:sz w:val="18"/>
          <w:szCs w:val="18"/>
        </w:rPr>
      </w:pPr>
    </w:p>
    <w:p w14:paraId="211910BF" w14:textId="77777777" w:rsidR="000D29AA" w:rsidRPr="00572A76" w:rsidRDefault="000D29AA" w:rsidP="000D29AA">
      <w:pPr>
        <w:pStyle w:val="Kop2"/>
        <w:tabs>
          <w:tab w:val="num" w:pos="737"/>
        </w:tabs>
        <w:snapToGrid/>
        <w:ind w:left="1474" w:hanging="1474"/>
        <w:rPr>
          <w:rFonts w:asciiTheme="minorHAnsi" w:hAnsiTheme="minorHAnsi" w:cstheme="minorHAnsi"/>
          <w:sz w:val="18"/>
          <w:szCs w:val="18"/>
          <w:lang w:val="nl-NL"/>
        </w:rPr>
      </w:pPr>
      <w:bookmarkStart w:id="64" w:name="_Toc474320708"/>
      <w:bookmarkStart w:id="65" w:name="_Toc107893164"/>
      <w:r w:rsidRPr="00572A76">
        <w:rPr>
          <w:rFonts w:asciiTheme="minorHAnsi" w:hAnsiTheme="minorHAnsi" w:cstheme="minorHAnsi"/>
          <w:sz w:val="18"/>
          <w:szCs w:val="18"/>
        </w:rPr>
        <w:t>Medewerker bijdrage</w:t>
      </w:r>
      <w:bookmarkEnd w:id="64"/>
      <w:bookmarkEnd w:id="65"/>
    </w:p>
    <w:p w14:paraId="59A44661" w14:textId="0527B683" w:rsidR="000D29AA" w:rsidRPr="00572A76" w:rsidRDefault="00E74056" w:rsidP="000D29AA">
      <w:pPr>
        <w:pStyle w:val="Lijst"/>
        <w:numPr>
          <w:ilvl w:val="0"/>
          <w:numId w:val="0"/>
        </w:numPr>
        <w:rPr>
          <w:rFonts w:asciiTheme="minorHAnsi" w:hAnsiTheme="minorHAnsi" w:cstheme="minorHAnsi"/>
          <w:sz w:val="18"/>
          <w:szCs w:val="18"/>
        </w:rPr>
      </w:pPr>
      <w:r>
        <w:rPr>
          <w:rFonts w:asciiTheme="minorHAnsi" w:hAnsiTheme="minorHAnsi" w:cstheme="minorHAnsi"/>
          <w:sz w:val="18"/>
          <w:szCs w:val="18"/>
        </w:rPr>
        <w:t>VVE</w:t>
      </w:r>
      <w:r w:rsidR="000D29AA" w:rsidRPr="00572A76">
        <w:rPr>
          <w:rFonts w:asciiTheme="minorHAnsi" w:hAnsiTheme="minorHAnsi" w:cstheme="minorHAnsi"/>
          <w:sz w:val="18"/>
          <w:szCs w:val="18"/>
        </w:rPr>
        <w:t xml:space="preserve"> maakt het op de volgende manier mogelijk voor medewerkers om bij te dragen aan en mee te denken over CO</w:t>
      </w:r>
      <w:r w:rsidR="000D29AA" w:rsidRPr="00572A76">
        <w:rPr>
          <w:rFonts w:asciiTheme="minorHAnsi" w:hAnsiTheme="minorHAnsi" w:cstheme="minorHAnsi"/>
          <w:sz w:val="18"/>
          <w:szCs w:val="18"/>
          <w:vertAlign w:val="subscript"/>
        </w:rPr>
        <w:t>2</w:t>
      </w:r>
      <w:r w:rsidR="000D29AA" w:rsidRPr="00572A76">
        <w:rPr>
          <w:rFonts w:asciiTheme="minorHAnsi" w:hAnsiTheme="minorHAnsi" w:cstheme="minorHAnsi"/>
          <w:sz w:val="18"/>
          <w:szCs w:val="18"/>
        </w:rPr>
        <w:t>-reductie:</w:t>
      </w:r>
    </w:p>
    <w:p w14:paraId="67B42591" w14:textId="092CF298" w:rsidR="000D29AA" w:rsidRPr="00572A76" w:rsidRDefault="000D29AA" w:rsidP="000D29AA">
      <w:pPr>
        <w:pStyle w:val="Lijst"/>
        <w:numPr>
          <w:ilvl w:val="0"/>
          <w:numId w:val="13"/>
        </w:numPr>
        <w:rPr>
          <w:rFonts w:asciiTheme="minorHAnsi" w:hAnsiTheme="minorHAnsi" w:cstheme="minorHAnsi"/>
          <w:sz w:val="18"/>
          <w:szCs w:val="18"/>
        </w:rPr>
      </w:pPr>
      <w:r w:rsidRPr="00572A76">
        <w:rPr>
          <w:rFonts w:asciiTheme="minorHAnsi" w:hAnsiTheme="minorHAnsi" w:cstheme="minorHAnsi"/>
          <w:sz w:val="18"/>
          <w:szCs w:val="18"/>
        </w:rPr>
        <w:t>Medewerkers kun</w:t>
      </w:r>
      <w:r w:rsidR="004C158B" w:rsidRPr="00572A76">
        <w:rPr>
          <w:rFonts w:asciiTheme="minorHAnsi" w:hAnsiTheme="minorHAnsi" w:cstheme="minorHAnsi"/>
          <w:sz w:val="18"/>
          <w:szCs w:val="18"/>
        </w:rPr>
        <w:t>nen contact op nemen met de KAM</w:t>
      </w:r>
      <w:r w:rsidRPr="00572A76">
        <w:rPr>
          <w:rFonts w:asciiTheme="minorHAnsi" w:hAnsiTheme="minorHAnsi" w:cstheme="minorHAnsi"/>
          <w:sz w:val="18"/>
          <w:szCs w:val="18"/>
        </w:rPr>
        <w:t xml:space="preserve">-coördinator voor ideeën met betrekking tot </w:t>
      </w:r>
      <w:r w:rsidR="00536AE7" w:rsidRPr="00572A76">
        <w:rPr>
          <w:rFonts w:asciiTheme="minorHAnsi" w:hAnsiTheme="minorHAnsi" w:cstheme="minorHAnsi"/>
          <w:sz w:val="18"/>
          <w:szCs w:val="18"/>
        </w:rPr>
        <w:t>de CO2</w:t>
      </w:r>
      <w:r w:rsidRPr="00572A76">
        <w:rPr>
          <w:rFonts w:asciiTheme="minorHAnsi" w:hAnsiTheme="minorHAnsi" w:cstheme="minorHAnsi"/>
          <w:sz w:val="18"/>
          <w:szCs w:val="18"/>
        </w:rPr>
        <w:t>-reductie.</w:t>
      </w:r>
    </w:p>
    <w:p w14:paraId="05121208" w14:textId="149F9216" w:rsidR="000D29AA" w:rsidRPr="00572A76" w:rsidRDefault="000D29AA" w:rsidP="000D29AA">
      <w:pPr>
        <w:pStyle w:val="Lijst"/>
        <w:numPr>
          <w:ilvl w:val="0"/>
          <w:numId w:val="13"/>
        </w:numPr>
        <w:rPr>
          <w:rFonts w:asciiTheme="minorHAnsi" w:hAnsiTheme="minorHAnsi" w:cstheme="minorHAnsi"/>
          <w:sz w:val="18"/>
          <w:szCs w:val="18"/>
        </w:rPr>
      </w:pPr>
      <w:r w:rsidRPr="00572A76">
        <w:rPr>
          <w:rFonts w:asciiTheme="minorHAnsi" w:hAnsiTheme="minorHAnsi" w:cstheme="minorHAnsi"/>
          <w:sz w:val="18"/>
          <w:szCs w:val="18"/>
        </w:rPr>
        <w:t>Medewerkers letten op het brandstof- en elektriciteitsverbruik door hier bewust mee om te gaan en anderen te wijzen op de bewust omgang hiervan.</w:t>
      </w:r>
    </w:p>
    <w:p w14:paraId="214A7508" w14:textId="77777777" w:rsidR="000D29AA" w:rsidRPr="001C4212" w:rsidRDefault="000D29AA" w:rsidP="000D29AA">
      <w:pPr>
        <w:pStyle w:val="Lijst"/>
        <w:numPr>
          <w:ilvl w:val="0"/>
          <w:numId w:val="0"/>
        </w:numPr>
        <w:ind w:left="357" w:hanging="357"/>
        <w:rPr>
          <w:rFonts w:asciiTheme="minorHAnsi" w:hAnsiTheme="minorHAnsi" w:cstheme="minorHAnsi"/>
          <w:sz w:val="20"/>
          <w:szCs w:val="20"/>
        </w:rPr>
      </w:pPr>
    </w:p>
    <w:p w14:paraId="40786941" w14:textId="09FE6D7D" w:rsidR="000D29AA" w:rsidRPr="00572A76" w:rsidRDefault="000D29AA" w:rsidP="000D29AA">
      <w:pPr>
        <w:pStyle w:val="Lijst"/>
        <w:numPr>
          <w:ilvl w:val="0"/>
          <w:numId w:val="0"/>
        </w:numPr>
        <w:rPr>
          <w:rFonts w:asciiTheme="minorHAnsi" w:hAnsiTheme="minorHAnsi" w:cstheme="minorHAnsi"/>
          <w:sz w:val="18"/>
          <w:szCs w:val="18"/>
        </w:rPr>
      </w:pPr>
      <w:r w:rsidRPr="00572A76">
        <w:rPr>
          <w:rFonts w:asciiTheme="minorHAnsi" w:hAnsiTheme="minorHAnsi" w:cstheme="minorHAnsi"/>
          <w:sz w:val="18"/>
          <w:szCs w:val="18"/>
        </w:rPr>
        <w:t xml:space="preserve">De medewerkers hebben in deze periode de volgende acties ondernomen: ze zijn bewust omgegaan </w:t>
      </w:r>
      <w:r w:rsidR="00536AE7" w:rsidRPr="00572A76">
        <w:rPr>
          <w:rFonts w:asciiTheme="minorHAnsi" w:hAnsiTheme="minorHAnsi" w:cstheme="minorHAnsi"/>
          <w:sz w:val="18"/>
          <w:szCs w:val="18"/>
        </w:rPr>
        <w:t>met het</w:t>
      </w:r>
      <w:r w:rsidRPr="00572A76">
        <w:rPr>
          <w:rFonts w:asciiTheme="minorHAnsi" w:hAnsiTheme="minorHAnsi" w:cstheme="minorHAnsi"/>
          <w:sz w:val="18"/>
          <w:szCs w:val="18"/>
        </w:rPr>
        <w:t xml:space="preserve"> verbruik van brandstof en elektriciteit. Medewerkers hebben deelgenomen </w:t>
      </w:r>
      <w:r w:rsidR="00BD2728">
        <w:rPr>
          <w:rFonts w:asciiTheme="minorHAnsi" w:hAnsiTheme="minorHAnsi" w:cstheme="minorHAnsi"/>
          <w:sz w:val="18"/>
          <w:szCs w:val="18"/>
        </w:rPr>
        <w:t xml:space="preserve">aan </w:t>
      </w:r>
      <w:proofErr w:type="spellStart"/>
      <w:r w:rsidRPr="00572A76">
        <w:rPr>
          <w:rFonts w:asciiTheme="minorHAnsi" w:hAnsiTheme="minorHAnsi" w:cstheme="minorHAnsi"/>
          <w:sz w:val="18"/>
          <w:szCs w:val="18"/>
        </w:rPr>
        <w:t>toolboxmeetings</w:t>
      </w:r>
      <w:proofErr w:type="spellEnd"/>
      <w:r w:rsidRPr="00572A76">
        <w:rPr>
          <w:rFonts w:asciiTheme="minorHAnsi" w:hAnsiTheme="minorHAnsi" w:cstheme="minorHAnsi"/>
          <w:sz w:val="18"/>
          <w:szCs w:val="18"/>
        </w:rPr>
        <w:t xml:space="preserve"> ten aanzien van milieu en CO</w:t>
      </w:r>
      <w:r w:rsidRPr="00572A76">
        <w:rPr>
          <w:rFonts w:asciiTheme="minorHAnsi" w:hAnsiTheme="minorHAnsi" w:cstheme="minorHAnsi"/>
          <w:sz w:val="18"/>
          <w:szCs w:val="18"/>
          <w:vertAlign w:val="subscript"/>
        </w:rPr>
        <w:t>2</w:t>
      </w:r>
      <w:r w:rsidRPr="00572A76">
        <w:rPr>
          <w:rFonts w:asciiTheme="minorHAnsi" w:hAnsiTheme="minorHAnsi" w:cstheme="minorHAnsi"/>
          <w:sz w:val="18"/>
          <w:szCs w:val="18"/>
        </w:rPr>
        <w:t>-reductie.</w:t>
      </w:r>
    </w:p>
    <w:p w14:paraId="666AC90A" w14:textId="77777777" w:rsidR="000D29AA" w:rsidRPr="00572A76" w:rsidRDefault="000D29AA" w:rsidP="000D29AA">
      <w:pPr>
        <w:pStyle w:val="Lijst"/>
        <w:numPr>
          <w:ilvl w:val="0"/>
          <w:numId w:val="0"/>
        </w:numPr>
        <w:rPr>
          <w:rFonts w:asciiTheme="minorHAnsi" w:hAnsiTheme="minorHAnsi" w:cstheme="minorHAnsi"/>
          <w:sz w:val="18"/>
          <w:szCs w:val="18"/>
        </w:rPr>
      </w:pPr>
    </w:p>
    <w:p w14:paraId="29AF6A16" w14:textId="77777777" w:rsidR="000D29AA" w:rsidRPr="00572A76" w:rsidRDefault="000D29AA" w:rsidP="000D29AA">
      <w:pPr>
        <w:pStyle w:val="Kop2"/>
        <w:tabs>
          <w:tab w:val="num" w:pos="737"/>
        </w:tabs>
        <w:snapToGrid/>
        <w:ind w:left="1474" w:hanging="1474"/>
        <w:rPr>
          <w:rFonts w:asciiTheme="minorHAnsi" w:hAnsiTheme="minorHAnsi" w:cstheme="minorHAnsi"/>
          <w:sz w:val="18"/>
          <w:szCs w:val="18"/>
          <w:lang w:val="nl-NL"/>
        </w:rPr>
      </w:pPr>
      <w:bookmarkStart w:id="66" w:name="_Toc474320709"/>
      <w:bookmarkStart w:id="67" w:name="_Toc107893165"/>
      <w:r w:rsidRPr="00572A76">
        <w:rPr>
          <w:rFonts w:asciiTheme="minorHAnsi" w:hAnsiTheme="minorHAnsi" w:cstheme="minorHAnsi"/>
          <w:sz w:val="18"/>
          <w:szCs w:val="18"/>
        </w:rPr>
        <w:t>Verbeterpunten</w:t>
      </w:r>
      <w:bookmarkEnd w:id="66"/>
      <w:bookmarkEnd w:id="67"/>
    </w:p>
    <w:p w14:paraId="13CB8CBC" w14:textId="36DD3B27" w:rsidR="00B22E25" w:rsidRDefault="000D29AA" w:rsidP="000D29AA">
      <w:pPr>
        <w:rPr>
          <w:rFonts w:cstheme="minorHAnsi"/>
          <w:sz w:val="18"/>
          <w:szCs w:val="18"/>
        </w:rPr>
      </w:pPr>
      <w:r w:rsidRPr="00572A76">
        <w:rPr>
          <w:rFonts w:cstheme="minorHAnsi"/>
          <w:sz w:val="18"/>
          <w:szCs w:val="18"/>
        </w:rPr>
        <w:t>Er zijn geen verbeterpunten vanuit de vorige ladderbeoordeling, energiebeoordeling of interne controle beschikbaar. Indien er actiepunten uit bovengenoemde beoordelingen worden geconstateerd zal de KAM-coördinator deze zo snel mogelijk afhandelen.</w:t>
      </w:r>
    </w:p>
    <w:p w14:paraId="538E0C56" w14:textId="77777777" w:rsidR="009C6F03" w:rsidRDefault="009C6F03" w:rsidP="000D29AA">
      <w:pPr>
        <w:rPr>
          <w:rFonts w:cstheme="minorHAnsi"/>
          <w:sz w:val="18"/>
          <w:szCs w:val="18"/>
        </w:rPr>
      </w:pPr>
    </w:p>
    <w:p w14:paraId="3433FCC8" w14:textId="77777777" w:rsidR="009C6F03" w:rsidRDefault="009C6F03" w:rsidP="000D29AA">
      <w:pPr>
        <w:rPr>
          <w:rFonts w:cstheme="minorHAnsi"/>
          <w:sz w:val="18"/>
          <w:szCs w:val="18"/>
        </w:rPr>
      </w:pPr>
    </w:p>
    <w:p w14:paraId="14F59DD6" w14:textId="77777777" w:rsidR="009C6F03" w:rsidRDefault="009C6F03" w:rsidP="000D29AA">
      <w:pPr>
        <w:rPr>
          <w:rFonts w:cstheme="minorHAnsi"/>
          <w:sz w:val="18"/>
          <w:szCs w:val="18"/>
        </w:rPr>
      </w:pPr>
    </w:p>
    <w:p w14:paraId="79CCA7D3" w14:textId="77777777" w:rsidR="009C6F03" w:rsidRDefault="009C6F03" w:rsidP="000D29AA">
      <w:pPr>
        <w:rPr>
          <w:rFonts w:cstheme="minorHAnsi"/>
          <w:sz w:val="18"/>
          <w:szCs w:val="18"/>
        </w:rPr>
      </w:pPr>
    </w:p>
    <w:p w14:paraId="6FCE69B9" w14:textId="77777777" w:rsidR="009C6F03" w:rsidRDefault="009C6F03" w:rsidP="000D29AA">
      <w:pPr>
        <w:rPr>
          <w:rFonts w:cstheme="minorHAnsi"/>
          <w:sz w:val="18"/>
          <w:szCs w:val="18"/>
        </w:rPr>
      </w:pPr>
    </w:p>
    <w:p w14:paraId="06DD84D5" w14:textId="77777777" w:rsidR="009C6F03" w:rsidRPr="00572A76" w:rsidRDefault="009C6F03" w:rsidP="000D29AA">
      <w:pPr>
        <w:rPr>
          <w:rFonts w:cstheme="minorHAnsi"/>
          <w:sz w:val="18"/>
          <w:szCs w:val="18"/>
        </w:rPr>
      </w:pPr>
    </w:p>
    <w:p w14:paraId="0CCC7CB8" w14:textId="5DEDBD6A" w:rsidR="004C158B" w:rsidRPr="00572A76" w:rsidRDefault="004C158B" w:rsidP="00572A76">
      <w:pPr>
        <w:pStyle w:val="Kop1"/>
        <w:rPr>
          <w:rFonts w:asciiTheme="minorHAnsi" w:hAnsiTheme="minorHAnsi" w:cstheme="minorHAnsi"/>
          <w:color w:val="auto"/>
        </w:rPr>
      </w:pPr>
      <w:bookmarkStart w:id="68" w:name="_Toc107893166"/>
      <w:r w:rsidRPr="00572A76">
        <w:rPr>
          <w:rFonts w:asciiTheme="minorHAnsi" w:hAnsiTheme="minorHAnsi"/>
          <w:color w:val="auto"/>
        </w:rPr>
        <w:lastRenderedPageBreak/>
        <w:t>Maatregelen en initiatieven</w:t>
      </w:r>
      <w:bookmarkEnd w:id="68"/>
    </w:p>
    <w:p w14:paraId="28DE93C6" w14:textId="77777777" w:rsidR="002223D4" w:rsidRDefault="004C158B" w:rsidP="002223D4">
      <w:pPr>
        <w:pStyle w:val="Geenafstand"/>
        <w:rPr>
          <w:sz w:val="18"/>
          <w:szCs w:val="18"/>
        </w:rPr>
      </w:pPr>
      <w:r w:rsidRPr="002223D4">
        <w:rPr>
          <w:sz w:val="18"/>
          <w:szCs w:val="18"/>
        </w:rPr>
        <w:t>Een daling van het energieverbruik leidt in bijna alle gevallen ook tot CO</w:t>
      </w:r>
      <w:r w:rsidRPr="002223D4">
        <w:rPr>
          <w:sz w:val="18"/>
          <w:szCs w:val="18"/>
          <w:vertAlign w:val="subscript"/>
        </w:rPr>
        <w:t>2</w:t>
      </w:r>
      <w:r w:rsidRPr="002223D4">
        <w:rPr>
          <w:sz w:val="18"/>
          <w:szCs w:val="18"/>
        </w:rPr>
        <w:t>-reductie. Het nemen van maatregelen die het energieverbruik verlagen dragen daardoor bij aan het behalen van de CO</w:t>
      </w:r>
      <w:r w:rsidRPr="002223D4">
        <w:rPr>
          <w:sz w:val="18"/>
          <w:szCs w:val="18"/>
          <w:vertAlign w:val="subscript"/>
        </w:rPr>
        <w:t>2</w:t>
      </w:r>
      <w:r w:rsidRPr="002223D4">
        <w:rPr>
          <w:sz w:val="18"/>
          <w:szCs w:val="18"/>
        </w:rPr>
        <w:t xml:space="preserve">-reductiemaatregelen. </w:t>
      </w:r>
    </w:p>
    <w:p w14:paraId="1BD94403" w14:textId="7DD7D696" w:rsidR="004C158B" w:rsidRDefault="004C158B" w:rsidP="002223D4">
      <w:pPr>
        <w:pStyle w:val="Geenafstand"/>
        <w:rPr>
          <w:sz w:val="18"/>
          <w:szCs w:val="18"/>
        </w:rPr>
      </w:pPr>
      <w:r w:rsidRPr="002223D4">
        <w:rPr>
          <w:sz w:val="18"/>
          <w:szCs w:val="18"/>
        </w:rPr>
        <w:t>In het onderstaande overzicht staan de maatregelen die al getroffen zijn.</w:t>
      </w:r>
    </w:p>
    <w:p w14:paraId="5C503984" w14:textId="77777777" w:rsidR="002223D4" w:rsidRPr="002223D4" w:rsidRDefault="002223D4" w:rsidP="002223D4">
      <w:pPr>
        <w:pStyle w:val="Geenafstand"/>
        <w:rPr>
          <w:sz w:val="18"/>
          <w:szCs w:val="18"/>
        </w:rPr>
      </w:pPr>
    </w:p>
    <w:p w14:paraId="5A622265" w14:textId="72411BD8" w:rsidR="00D91CB3" w:rsidRPr="002223D4" w:rsidRDefault="00D91CB3" w:rsidP="002223D4">
      <w:pPr>
        <w:pStyle w:val="Geenafstand"/>
        <w:rPr>
          <w:rFonts w:eastAsia="Times New Roman" w:cs="Times New Roman"/>
          <w:sz w:val="18"/>
          <w:szCs w:val="18"/>
          <w:lang w:eastAsia="nl-NL"/>
        </w:rPr>
      </w:pPr>
      <w:r w:rsidRPr="002223D4">
        <w:rPr>
          <w:rFonts w:eastAsia="Times New Roman" w:cs="Times New Roman"/>
          <w:sz w:val="18"/>
          <w:szCs w:val="18"/>
          <w:lang w:eastAsia="nl-NL"/>
        </w:rPr>
        <w:t>De initiële doelstellingen zoals opgesteld zijn</w:t>
      </w:r>
      <w:r w:rsidR="002223D4">
        <w:rPr>
          <w:rFonts w:eastAsia="Times New Roman" w:cs="Times New Roman"/>
          <w:sz w:val="18"/>
          <w:szCs w:val="18"/>
          <w:lang w:eastAsia="nl-NL"/>
        </w:rPr>
        <w:t>:</w:t>
      </w:r>
    </w:p>
    <w:p w14:paraId="01CE6106" w14:textId="1FF23616" w:rsidR="00D91CB3" w:rsidRPr="002223D4" w:rsidRDefault="00D91CB3" w:rsidP="002223D4">
      <w:pPr>
        <w:pStyle w:val="Geenafstand"/>
        <w:numPr>
          <w:ilvl w:val="0"/>
          <w:numId w:val="24"/>
        </w:numPr>
        <w:rPr>
          <w:rFonts w:eastAsia="Times New Roman" w:cs="Times New Roman"/>
          <w:sz w:val="18"/>
          <w:szCs w:val="18"/>
          <w:lang w:eastAsia="nl-NL"/>
        </w:rPr>
      </w:pPr>
      <w:r w:rsidRPr="002223D4">
        <w:rPr>
          <w:rFonts w:eastAsia="Times New Roman" w:cs="Times New Roman"/>
          <w:sz w:val="18"/>
          <w:szCs w:val="18"/>
          <w:lang w:eastAsia="nl-NL"/>
        </w:rPr>
        <w:t>Verlagen van het zakelijke kilometrage en brandstofverbruik</w:t>
      </w:r>
      <w:r w:rsidR="002223D4">
        <w:rPr>
          <w:rFonts w:eastAsia="Times New Roman" w:cs="Times New Roman"/>
          <w:sz w:val="18"/>
          <w:szCs w:val="18"/>
          <w:lang w:eastAsia="nl-NL"/>
        </w:rPr>
        <w:t>;</w:t>
      </w:r>
    </w:p>
    <w:p w14:paraId="656CDEF8" w14:textId="2A11A5DD" w:rsidR="00D91CB3" w:rsidRPr="002223D4" w:rsidRDefault="00D91CB3" w:rsidP="002223D4">
      <w:pPr>
        <w:pStyle w:val="Geenafstand"/>
        <w:numPr>
          <w:ilvl w:val="0"/>
          <w:numId w:val="24"/>
        </w:numPr>
        <w:rPr>
          <w:rFonts w:eastAsia="Times New Roman" w:cs="Times New Roman"/>
          <w:sz w:val="18"/>
          <w:szCs w:val="18"/>
          <w:lang w:eastAsia="nl-NL"/>
        </w:rPr>
      </w:pPr>
      <w:r w:rsidRPr="002223D4">
        <w:rPr>
          <w:rFonts w:eastAsia="Times New Roman" w:cs="Times New Roman"/>
          <w:sz w:val="18"/>
          <w:szCs w:val="18"/>
          <w:lang w:eastAsia="nl-NL"/>
        </w:rPr>
        <w:t>Schoner leasewagenpark</w:t>
      </w:r>
      <w:r w:rsidR="002223D4">
        <w:rPr>
          <w:rFonts w:eastAsia="Times New Roman" w:cs="Times New Roman"/>
          <w:sz w:val="18"/>
          <w:szCs w:val="18"/>
          <w:lang w:eastAsia="nl-NL"/>
        </w:rPr>
        <w:t>;</w:t>
      </w:r>
    </w:p>
    <w:p w14:paraId="1CB2CE5A" w14:textId="46D625A8" w:rsidR="00D91CB3" w:rsidRPr="002223D4" w:rsidRDefault="00D91CB3" w:rsidP="002223D4">
      <w:pPr>
        <w:pStyle w:val="Geenafstand"/>
        <w:numPr>
          <w:ilvl w:val="0"/>
          <w:numId w:val="24"/>
        </w:numPr>
        <w:rPr>
          <w:rFonts w:eastAsia="Times New Roman" w:cs="Times New Roman"/>
          <w:sz w:val="18"/>
          <w:szCs w:val="18"/>
          <w:lang w:eastAsia="nl-NL"/>
        </w:rPr>
      </w:pPr>
      <w:r w:rsidRPr="002223D4">
        <w:rPr>
          <w:rFonts w:eastAsia="Times New Roman" w:cs="Times New Roman"/>
          <w:sz w:val="18"/>
          <w:szCs w:val="18"/>
          <w:lang w:eastAsia="nl-NL"/>
        </w:rPr>
        <w:t>Verhogen bewustwording medewerkers</w:t>
      </w:r>
      <w:r w:rsidR="002223D4">
        <w:rPr>
          <w:rFonts w:eastAsia="Times New Roman" w:cs="Times New Roman"/>
          <w:sz w:val="18"/>
          <w:szCs w:val="18"/>
          <w:lang w:eastAsia="nl-NL"/>
        </w:rPr>
        <w:t>;</w:t>
      </w:r>
    </w:p>
    <w:p w14:paraId="12A31FA6" w14:textId="206F7613" w:rsidR="00D91CB3" w:rsidRPr="002223D4" w:rsidRDefault="00D91CB3" w:rsidP="002223D4">
      <w:pPr>
        <w:pStyle w:val="Geenafstand"/>
        <w:numPr>
          <w:ilvl w:val="0"/>
          <w:numId w:val="24"/>
        </w:numPr>
        <w:rPr>
          <w:rFonts w:eastAsia="Times New Roman" w:cs="Times New Roman"/>
          <w:sz w:val="18"/>
          <w:szCs w:val="18"/>
          <w:lang w:eastAsia="nl-NL"/>
        </w:rPr>
      </w:pPr>
      <w:r w:rsidRPr="002223D4">
        <w:rPr>
          <w:rFonts w:eastAsia="Times New Roman" w:cs="Times New Roman"/>
          <w:sz w:val="18"/>
          <w:szCs w:val="18"/>
          <w:lang w:eastAsia="nl-NL"/>
        </w:rPr>
        <w:t>Verbeteren gebruik elektrische middelen in de kantooromgeving</w:t>
      </w:r>
      <w:r w:rsidR="002223D4">
        <w:rPr>
          <w:rFonts w:eastAsia="Times New Roman" w:cs="Times New Roman"/>
          <w:sz w:val="18"/>
          <w:szCs w:val="18"/>
          <w:lang w:eastAsia="nl-NL"/>
        </w:rPr>
        <w:t>;</w:t>
      </w:r>
    </w:p>
    <w:p w14:paraId="1701EBB0" w14:textId="6F117AC9" w:rsidR="00D91CB3" w:rsidRPr="002223D4" w:rsidRDefault="00D91CB3" w:rsidP="002223D4">
      <w:pPr>
        <w:pStyle w:val="Geenafstand"/>
        <w:numPr>
          <w:ilvl w:val="0"/>
          <w:numId w:val="24"/>
        </w:numPr>
        <w:rPr>
          <w:rFonts w:eastAsia="Times New Roman" w:cs="Times New Roman"/>
          <w:sz w:val="18"/>
          <w:szCs w:val="18"/>
          <w:lang w:eastAsia="nl-NL"/>
        </w:rPr>
      </w:pPr>
      <w:r w:rsidRPr="002223D4">
        <w:rPr>
          <w:rFonts w:eastAsia="Times New Roman" w:cs="Times New Roman"/>
          <w:sz w:val="18"/>
          <w:szCs w:val="18"/>
          <w:lang w:eastAsia="nl-NL"/>
        </w:rPr>
        <w:t>Computer, verlichting en gebruik koelinstallaties</w:t>
      </w:r>
      <w:r w:rsidR="002223D4">
        <w:rPr>
          <w:rFonts w:eastAsia="Times New Roman" w:cs="Times New Roman"/>
          <w:sz w:val="18"/>
          <w:szCs w:val="18"/>
          <w:lang w:eastAsia="nl-NL"/>
        </w:rPr>
        <w:t>;</w:t>
      </w:r>
    </w:p>
    <w:p w14:paraId="3FBB843F" w14:textId="0CA06097" w:rsidR="00D91CB3" w:rsidRPr="002223D4" w:rsidRDefault="00D91CB3" w:rsidP="002223D4">
      <w:pPr>
        <w:pStyle w:val="Geenafstand"/>
        <w:numPr>
          <w:ilvl w:val="0"/>
          <w:numId w:val="24"/>
        </w:numPr>
        <w:rPr>
          <w:rFonts w:eastAsia="Times New Roman" w:cs="Times New Roman"/>
          <w:sz w:val="18"/>
          <w:szCs w:val="18"/>
          <w:lang w:eastAsia="nl-NL"/>
        </w:rPr>
      </w:pPr>
      <w:r w:rsidRPr="002223D4">
        <w:rPr>
          <w:rFonts w:eastAsia="Times New Roman" w:cs="Times New Roman"/>
          <w:sz w:val="18"/>
          <w:szCs w:val="18"/>
          <w:lang w:eastAsia="nl-NL"/>
        </w:rPr>
        <w:t>Bewuster omgaan met de verwarming van beide bedrijfspanden</w:t>
      </w:r>
      <w:r w:rsidR="002223D4">
        <w:rPr>
          <w:rFonts w:eastAsia="Times New Roman" w:cs="Times New Roman"/>
          <w:sz w:val="18"/>
          <w:szCs w:val="18"/>
          <w:lang w:eastAsia="nl-NL"/>
        </w:rPr>
        <w:t>;</w:t>
      </w:r>
    </w:p>
    <w:p w14:paraId="6511BD89" w14:textId="558CACF1" w:rsidR="00D91CB3" w:rsidRDefault="00D91CB3" w:rsidP="004C158B">
      <w:pPr>
        <w:pStyle w:val="Geenafstand"/>
        <w:numPr>
          <w:ilvl w:val="0"/>
          <w:numId w:val="24"/>
        </w:numPr>
        <w:rPr>
          <w:rFonts w:eastAsia="Times New Roman" w:cs="Times New Roman"/>
          <w:sz w:val="18"/>
          <w:szCs w:val="18"/>
          <w:lang w:eastAsia="nl-NL"/>
        </w:rPr>
      </w:pPr>
      <w:r w:rsidRPr="002223D4">
        <w:rPr>
          <w:rFonts w:eastAsia="Times New Roman" w:cs="Times New Roman"/>
          <w:sz w:val="18"/>
          <w:szCs w:val="18"/>
          <w:lang w:eastAsia="nl-NL"/>
        </w:rPr>
        <w:t>Toepassen waar mogelijk van groene elektriciteit</w:t>
      </w:r>
      <w:r w:rsidR="00334150">
        <w:rPr>
          <w:rFonts w:eastAsia="Times New Roman" w:cs="Times New Roman"/>
          <w:sz w:val="18"/>
          <w:szCs w:val="18"/>
          <w:lang w:eastAsia="nl-NL"/>
        </w:rPr>
        <w:t xml:space="preserve"> op windenergie.</w:t>
      </w:r>
    </w:p>
    <w:p w14:paraId="1A57DC81" w14:textId="77777777" w:rsidR="005C1DF3" w:rsidRDefault="005C1DF3" w:rsidP="005C1DF3">
      <w:pPr>
        <w:pStyle w:val="Geenafstand"/>
        <w:rPr>
          <w:rFonts w:eastAsia="Times New Roman" w:cs="Times New Roman"/>
          <w:sz w:val="18"/>
          <w:szCs w:val="18"/>
          <w:lang w:eastAsia="nl-NL"/>
        </w:rPr>
      </w:pPr>
    </w:p>
    <w:p w14:paraId="689670CA" w14:textId="77777777" w:rsidR="005C1DF3" w:rsidRDefault="005C1DF3" w:rsidP="005C1DF3">
      <w:pPr>
        <w:pStyle w:val="Geenafstand"/>
        <w:rPr>
          <w:rFonts w:eastAsia="Times New Roman" w:cs="Times New Roman"/>
          <w:sz w:val="18"/>
          <w:szCs w:val="18"/>
          <w:lang w:eastAsia="nl-NL"/>
        </w:rPr>
      </w:pPr>
    </w:p>
    <w:p w14:paraId="1253D5FF" w14:textId="77777777" w:rsidR="002223D4" w:rsidRPr="002223D4" w:rsidRDefault="002223D4" w:rsidP="002223D4">
      <w:pPr>
        <w:pStyle w:val="Geenafstand"/>
        <w:ind w:left="360"/>
        <w:rPr>
          <w:rFonts w:eastAsia="Times New Roman" w:cs="Times New Roman"/>
          <w:sz w:val="18"/>
          <w:szCs w:val="18"/>
          <w:lang w:eastAsia="nl-NL"/>
        </w:rPr>
      </w:pPr>
    </w:p>
    <w:p w14:paraId="7912DE29" w14:textId="66503619" w:rsidR="004C158B" w:rsidRDefault="004C158B" w:rsidP="004C158B">
      <w:pPr>
        <w:pStyle w:val="Kop2"/>
        <w:tabs>
          <w:tab w:val="num" w:pos="737"/>
        </w:tabs>
        <w:snapToGrid/>
        <w:ind w:left="1474" w:hanging="1474"/>
        <w:rPr>
          <w:rFonts w:asciiTheme="minorHAnsi" w:hAnsiTheme="minorHAnsi" w:cstheme="minorHAnsi"/>
          <w:sz w:val="18"/>
          <w:szCs w:val="18"/>
          <w:lang w:val="nl-NL"/>
        </w:rPr>
      </w:pPr>
      <w:bookmarkStart w:id="69" w:name="_Toc441580123"/>
      <w:bookmarkStart w:id="70" w:name="_Toc107893167"/>
      <w:bookmarkStart w:id="71" w:name="_Toc515088700"/>
      <w:bookmarkStart w:id="72" w:name="_Toc523121551"/>
      <w:bookmarkStart w:id="73" w:name="_Toc78077858"/>
      <w:bookmarkStart w:id="74" w:name="_Toc149472349"/>
      <w:r w:rsidRPr="00572A76">
        <w:rPr>
          <w:rFonts w:asciiTheme="minorHAnsi" w:hAnsiTheme="minorHAnsi" w:cstheme="minorHAnsi"/>
          <w:sz w:val="18"/>
          <w:szCs w:val="18"/>
        </w:rPr>
        <w:t>Al getroffen maatregelen</w:t>
      </w:r>
      <w:bookmarkEnd w:id="69"/>
      <w:r w:rsidRPr="00572A76">
        <w:rPr>
          <w:rFonts w:asciiTheme="minorHAnsi" w:hAnsiTheme="minorHAnsi" w:cstheme="minorHAnsi"/>
          <w:sz w:val="18"/>
          <w:szCs w:val="18"/>
          <w:lang w:val="nl-NL"/>
        </w:rPr>
        <w:t xml:space="preserve"> 201</w:t>
      </w:r>
      <w:r w:rsidR="0051129E">
        <w:rPr>
          <w:rFonts w:asciiTheme="minorHAnsi" w:hAnsiTheme="minorHAnsi" w:cstheme="minorHAnsi"/>
          <w:sz w:val="18"/>
          <w:szCs w:val="18"/>
          <w:lang w:val="nl-NL"/>
        </w:rPr>
        <w:t>4</w:t>
      </w:r>
      <w:r w:rsidRPr="00572A76">
        <w:rPr>
          <w:rFonts w:asciiTheme="minorHAnsi" w:hAnsiTheme="minorHAnsi" w:cstheme="minorHAnsi"/>
          <w:sz w:val="18"/>
          <w:szCs w:val="18"/>
          <w:lang w:val="nl-NL"/>
        </w:rPr>
        <w:t xml:space="preserve"> </w:t>
      </w:r>
      <w:r w:rsidR="00D91CB3">
        <w:rPr>
          <w:rFonts w:asciiTheme="minorHAnsi" w:hAnsiTheme="minorHAnsi" w:cstheme="minorHAnsi"/>
          <w:sz w:val="18"/>
          <w:szCs w:val="18"/>
          <w:lang w:val="nl-NL"/>
        </w:rPr>
        <w:t>–</w:t>
      </w:r>
      <w:r w:rsidRPr="00572A76">
        <w:rPr>
          <w:rFonts w:asciiTheme="minorHAnsi" w:hAnsiTheme="minorHAnsi" w:cstheme="minorHAnsi"/>
          <w:sz w:val="18"/>
          <w:szCs w:val="18"/>
          <w:lang w:val="nl-NL"/>
        </w:rPr>
        <w:t xml:space="preserve"> 20</w:t>
      </w:r>
      <w:r w:rsidR="00397688">
        <w:rPr>
          <w:rFonts w:asciiTheme="minorHAnsi" w:hAnsiTheme="minorHAnsi" w:cstheme="minorHAnsi"/>
          <w:sz w:val="18"/>
          <w:szCs w:val="18"/>
          <w:lang w:val="nl-NL"/>
        </w:rPr>
        <w:t>2</w:t>
      </w:r>
      <w:r w:rsidR="000C3F9F">
        <w:rPr>
          <w:rFonts w:asciiTheme="minorHAnsi" w:hAnsiTheme="minorHAnsi" w:cstheme="minorHAnsi"/>
          <w:sz w:val="18"/>
          <w:szCs w:val="18"/>
          <w:lang w:val="nl-NL"/>
        </w:rPr>
        <w:t>3</w:t>
      </w:r>
      <w:r w:rsidR="007D0312">
        <w:rPr>
          <w:rFonts w:asciiTheme="minorHAnsi" w:hAnsiTheme="minorHAnsi" w:cstheme="minorHAnsi"/>
          <w:sz w:val="18"/>
          <w:szCs w:val="18"/>
          <w:lang w:val="nl-NL"/>
        </w:rPr>
        <w:t xml:space="preserve"> scope 1 en 2</w:t>
      </w:r>
      <w:bookmarkEnd w:id="70"/>
    </w:p>
    <w:p w14:paraId="372A450C" w14:textId="15EAB2A2" w:rsidR="002223D4" w:rsidRDefault="00D91CB3" w:rsidP="002223D4">
      <w:pPr>
        <w:pStyle w:val="Geenafstand"/>
        <w:numPr>
          <w:ilvl w:val="0"/>
          <w:numId w:val="31"/>
        </w:numPr>
        <w:rPr>
          <w:sz w:val="18"/>
          <w:szCs w:val="18"/>
        </w:rPr>
      </w:pPr>
      <w:r w:rsidRPr="002223D4">
        <w:rPr>
          <w:sz w:val="18"/>
          <w:szCs w:val="18"/>
        </w:rPr>
        <w:t>Verlagen van het zakelijke kilometrage en brandstofverbrui</w:t>
      </w:r>
      <w:r w:rsidR="002223D4">
        <w:rPr>
          <w:sz w:val="18"/>
          <w:szCs w:val="18"/>
        </w:rPr>
        <w:t>k;</w:t>
      </w:r>
    </w:p>
    <w:p w14:paraId="4BFDD5B1" w14:textId="51CD22A2" w:rsidR="00D91CB3" w:rsidRPr="002223D4" w:rsidRDefault="00D91CB3" w:rsidP="002223D4">
      <w:pPr>
        <w:pStyle w:val="Geenafstand"/>
        <w:numPr>
          <w:ilvl w:val="0"/>
          <w:numId w:val="31"/>
        </w:numPr>
        <w:rPr>
          <w:sz w:val="18"/>
          <w:szCs w:val="18"/>
        </w:rPr>
      </w:pPr>
      <w:r w:rsidRPr="002223D4">
        <w:rPr>
          <w:sz w:val="18"/>
          <w:szCs w:val="18"/>
        </w:rPr>
        <w:t xml:space="preserve">Introductie </w:t>
      </w:r>
      <w:r w:rsidR="00536AE7" w:rsidRPr="002223D4">
        <w:rPr>
          <w:sz w:val="18"/>
          <w:szCs w:val="18"/>
        </w:rPr>
        <w:t>gps-tracking</w:t>
      </w:r>
      <w:r w:rsidRPr="002223D4">
        <w:rPr>
          <w:sz w:val="18"/>
          <w:szCs w:val="18"/>
        </w:rPr>
        <w:t xml:space="preserve"> en rijgedrag volgsysteem in alle voertuigen. Hiermee de mogelijkheid om reactief de aandacht te vestigen op onder andere het rijgedrag</w:t>
      </w:r>
      <w:r w:rsidR="002223D4">
        <w:rPr>
          <w:sz w:val="18"/>
          <w:szCs w:val="18"/>
        </w:rPr>
        <w:t>;</w:t>
      </w:r>
    </w:p>
    <w:p w14:paraId="74365E73" w14:textId="4024E73F" w:rsidR="002223D4" w:rsidRDefault="00D91CB3" w:rsidP="002223D4">
      <w:pPr>
        <w:pStyle w:val="Geenafstand"/>
        <w:numPr>
          <w:ilvl w:val="0"/>
          <w:numId w:val="31"/>
        </w:numPr>
        <w:rPr>
          <w:sz w:val="18"/>
          <w:szCs w:val="18"/>
        </w:rPr>
      </w:pPr>
      <w:r w:rsidRPr="002223D4">
        <w:rPr>
          <w:sz w:val="18"/>
          <w:szCs w:val="18"/>
        </w:rPr>
        <w:t>Schoner leasewagenpark</w:t>
      </w:r>
      <w:r w:rsidR="002223D4">
        <w:rPr>
          <w:sz w:val="18"/>
          <w:szCs w:val="18"/>
        </w:rPr>
        <w:t>;</w:t>
      </w:r>
    </w:p>
    <w:p w14:paraId="63FBC795" w14:textId="4B5E4A4F" w:rsidR="00D91CB3" w:rsidRPr="002223D4" w:rsidRDefault="00D91CB3" w:rsidP="002223D4">
      <w:pPr>
        <w:pStyle w:val="Geenafstand"/>
        <w:numPr>
          <w:ilvl w:val="0"/>
          <w:numId w:val="31"/>
        </w:numPr>
        <w:rPr>
          <w:sz w:val="18"/>
          <w:szCs w:val="18"/>
        </w:rPr>
      </w:pPr>
      <w:r w:rsidRPr="002223D4">
        <w:rPr>
          <w:sz w:val="18"/>
          <w:szCs w:val="18"/>
        </w:rPr>
        <w:t xml:space="preserve">Vervanging significant deel leaseauto’s door modellen met lagere </w:t>
      </w:r>
      <w:r w:rsidR="00536AE7" w:rsidRPr="002223D4">
        <w:rPr>
          <w:sz w:val="18"/>
          <w:szCs w:val="18"/>
        </w:rPr>
        <w:t>CO2-uitstoot</w:t>
      </w:r>
      <w:r w:rsidR="002223D4">
        <w:rPr>
          <w:sz w:val="18"/>
          <w:szCs w:val="18"/>
        </w:rPr>
        <w:t xml:space="preserve"> </w:t>
      </w:r>
      <w:r w:rsidRPr="002223D4">
        <w:rPr>
          <w:sz w:val="18"/>
          <w:szCs w:val="18"/>
        </w:rPr>
        <w:t>(0</w:t>
      </w:r>
      <w:r w:rsidR="00536AE7" w:rsidRPr="002223D4">
        <w:rPr>
          <w:sz w:val="18"/>
          <w:szCs w:val="18"/>
        </w:rPr>
        <w:t>%,</w:t>
      </w:r>
      <w:r w:rsidRPr="002223D4">
        <w:rPr>
          <w:sz w:val="18"/>
          <w:szCs w:val="18"/>
        </w:rPr>
        <w:t xml:space="preserve"> 7% en 14% bijtellingsnorm)</w:t>
      </w:r>
      <w:r w:rsidR="002223D4">
        <w:rPr>
          <w:sz w:val="18"/>
          <w:szCs w:val="18"/>
        </w:rPr>
        <w:t>;</w:t>
      </w:r>
    </w:p>
    <w:p w14:paraId="7A3A8F2D" w14:textId="77777777" w:rsidR="002223D4" w:rsidRDefault="00D91CB3" w:rsidP="002223D4">
      <w:pPr>
        <w:pStyle w:val="Geenafstand"/>
        <w:numPr>
          <w:ilvl w:val="0"/>
          <w:numId w:val="31"/>
        </w:numPr>
        <w:rPr>
          <w:sz w:val="18"/>
          <w:szCs w:val="18"/>
        </w:rPr>
      </w:pPr>
      <w:r w:rsidRPr="002223D4">
        <w:rPr>
          <w:sz w:val="18"/>
          <w:szCs w:val="18"/>
        </w:rPr>
        <w:t>Verbeteren gebruik elektrische middelen in de kantooromgeving</w:t>
      </w:r>
      <w:r w:rsidR="002223D4">
        <w:rPr>
          <w:sz w:val="18"/>
          <w:szCs w:val="18"/>
        </w:rPr>
        <w:t>;</w:t>
      </w:r>
    </w:p>
    <w:p w14:paraId="543494DB" w14:textId="77777777" w:rsidR="002223D4" w:rsidRDefault="00D91CB3" w:rsidP="002223D4">
      <w:pPr>
        <w:pStyle w:val="Geenafstand"/>
        <w:numPr>
          <w:ilvl w:val="0"/>
          <w:numId w:val="31"/>
        </w:numPr>
        <w:rPr>
          <w:sz w:val="18"/>
          <w:szCs w:val="18"/>
        </w:rPr>
      </w:pPr>
      <w:r w:rsidRPr="002223D4">
        <w:rPr>
          <w:sz w:val="18"/>
          <w:szCs w:val="18"/>
        </w:rPr>
        <w:t>Waar mogelijk zijn er kantoren uitgerust met energiezuinige LED verlichting</w:t>
      </w:r>
      <w:r w:rsidR="002223D4">
        <w:rPr>
          <w:sz w:val="18"/>
          <w:szCs w:val="18"/>
        </w:rPr>
        <w:t>;</w:t>
      </w:r>
    </w:p>
    <w:p w14:paraId="4D2488A1" w14:textId="1F5BEE4D" w:rsidR="00D91CB3" w:rsidRPr="002223D4" w:rsidRDefault="00D91CB3" w:rsidP="002223D4">
      <w:pPr>
        <w:pStyle w:val="Geenafstand"/>
        <w:numPr>
          <w:ilvl w:val="0"/>
          <w:numId w:val="31"/>
        </w:numPr>
        <w:rPr>
          <w:sz w:val="18"/>
          <w:szCs w:val="18"/>
        </w:rPr>
      </w:pPr>
      <w:r w:rsidRPr="002223D4">
        <w:rPr>
          <w:sz w:val="18"/>
          <w:szCs w:val="18"/>
        </w:rPr>
        <w:t>Kantoren en openbare ruimtes zijn zoveel mogelijk voorzien van bewegingsmelders. Hiermee wordt onnodige verlichting vermeden</w:t>
      </w:r>
      <w:r w:rsidR="002223D4">
        <w:rPr>
          <w:sz w:val="18"/>
          <w:szCs w:val="18"/>
        </w:rPr>
        <w:t>;</w:t>
      </w:r>
    </w:p>
    <w:p w14:paraId="3919EBB5" w14:textId="77777777" w:rsidR="002223D4" w:rsidRPr="002223D4" w:rsidRDefault="00D91CB3" w:rsidP="002223D4">
      <w:pPr>
        <w:pStyle w:val="Geenafstand"/>
        <w:numPr>
          <w:ilvl w:val="0"/>
          <w:numId w:val="31"/>
        </w:numPr>
        <w:rPr>
          <w:lang w:eastAsia="nl-NL"/>
        </w:rPr>
      </w:pPr>
      <w:r w:rsidRPr="002223D4">
        <w:rPr>
          <w:sz w:val="18"/>
          <w:szCs w:val="18"/>
        </w:rPr>
        <w:t>Bewuster omgaan met de verwarming van de panden</w:t>
      </w:r>
      <w:r w:rsidR="002223D4">
        <w:rPr>
          <w:sz w:val="18"/>
          <w:szCs w:val="18"/>
        </w:rPr>
        <w:t>;</w:t>
      </w:r>
    </w:p>
    <w:p w14:paraId="0D9A58BD" w14:textId="717909E6" w:rsidR="00D91CB3" w:rsidRPr="002223D4" w:rsidRDefault="00D91CB3" w:rsidP="002223D4">
      <w:pPr>
        <w:pStyle w:val="Geenafstand"/>
        <w:numPr>
          <w:ilvl w:val="0"/>
          <w:numId w:val="31"/>
        </w:numPr>
        <w:rPr>
          <w:lang w:eastAsia="nl-NL"/>
        </w:rPr>
      </w:pPr>
      <w:r w:rsidRPr="002223D4">
        <w:rPr>
          <w:sz w:val="18"/>
          <w:szCs w:val="18"/>
        </w:rPr>
        <w:t>Binnen het pand in Beverwijk is de stookketel vervangen door twee hoogrendementsketels. Daarnaast is de inregeling verbetert waardoor een maximaal verwarmingsresultaat wordt behaald. Binnen het pand in Hoorn heeft reeds vervanging van de ketel plaatsgevonden en is alleen doormiddel van inregeling sturing gegeven aan optimalisatie van de verwarmingsduur</w:t>
      </w:r>
      <w:r w:rsidR="00763DA1">
        <w:rPr>
          <w:sz w:val="18"/>
          <w:szCs w:val="18"/>
        </w:rPr>
        <w:t>;</w:t>
      </w:r>
    </w:p>
    <w:p w14:paraId="16C619A5" w14:textId="31F8ADA3" w:rsidR="00763DA1" w:rsidRDefault="002223D4" w:rsidP="00763DA1">
      <w:pPr>
        <w:pStyle w:val="Geenafstand1"/>
        <w:numPr>
          <w:ilvl w:val="0"/>
          <w:numId w:val="31"/>
        </w:numPr>
        <w:rPr>
          <w:sz w:val="18"/>
          <w:szCs w:val="18"/>
        </w:rPr>
      </w:pPr>
      <w:r w:rsidRPr="00763DA1">
        <w:rPr>
          <w:sz w:val="18"/>
          <w:szCs w:val="18"/>
        </w:rPr>
        <w:t>Op het gebied van het wagenpark moeten de wagen</w:t>
      </w:r>
      <w:r w:rsidR="00763DA1">
        <w:rPr>
          <w:sz w:val="18"/>
          <w:szCs w:val="18"/>
        </w:rPr>
        <w:t xml:space="preserve">s de </w:t>
      </w:r>
      <w:r w:rsidRPr="00763DA1">
        <w:rPr>
          <w:sz w:val="18"/>
          <w:szCs w:val="18"/>
        </w:rPr>
        <w:t>uitstoot van</w:t>
      </w:r>
      <w:r w:rsidR="00763DA1">
        <w:rPr>
          <w:sz w:val="18"/>
          <w:szCs w:val="18"/>
        </w:rPr>
        <w:t xml:space="preserve"> de</w:t>
      </w:r>
      <w:r w:rsidRPr="00763DA1">
        <w:rPr>
          <w:sz w:val="18"/>
          <w:szCs w:val="18"/>
        </w:rPr>
        <w:t xml:space="preserve"> Euro 5 of 6 norm</w:t>
      </w:r>
      <w:r w:rsidR="00763DA1">
        <w:rPr>
          <w:sz w:val="18"/>
          <w:szCs w:val="18"/>
        </w:rPr>
        <w:t xml:space="preserve"> beschikken;</w:t>
      </w:r>
    </w:p>
    <w:p w14:paraId="55A29C02" w14:textId="57F204CE" w:rsidR="002223D4" w:rsidRPr="00763DA1" w:rsidRDefault="00763DA1" w:rsidP="00763DA1">
      <w:pPr>
        <w:pStyle w:val="Geenafstand1"/>
        <w:numPr>
          <w:ilvl w:val="0"/>
          <w:numId w:val="31"/>
        </w:numPr>
        <w:rPr>
          <w:sz w:val="18"/>
          <w:szCs w:val="18"/>
        </w:rPr>
      </w:pPr>
      <w:r>
        <w:rPr>
          <w:sz w:val="18"/>
          <w:szCs w:val="18"/>
        </w:rPr>
        <w:t>W</w:t>
      </w:r>
      <w:r w:rsidR="002223D4" w:rsidRPr="00763DA1">
        <w:rPr>
          <w:sz w:val="18"/>
          <w:szCs w:val="18"/>
        </w:rPr>
        <w:t xml:space="preserve">erkmaterieel zoals motorstampers en trilplaten gebruiken de minder vervuilende benzine soorten </w:t>
      </w:r>
      <w:r>
        <w:rPr>
          <w:sz w:val="18"/>
          <w:szCs w:val="18"/>
        </w:rPr>
        <w:t xml:space="preserve">waaronder </w:t>
      </w:r>
      <w:proofErr w:type="spellStart"/>
      <w:r>
        <w:rPr>
          <w:sz w:val="18"/>
          <w:szCs w:val="18"/>
        </w:rPr>
        <w:t>A</w:t>
      </w:r>
      <w:r w:rsidR="005E4A80">
        <w:rPr>
          <w:sz w:val="18"/>
          <w:szCs w:val="18"/>
        </w:rPr>
        <w:t>spen</w:t>
      </w:r>
      <w:proofErr w:type="spellEnd"/>
      <w:r>
        <w:rPr>
          <w:sz w:val="18"/>
          <w:szCs w:val="18"/>
        </w:rPr>
        <w:t>;</w:t>
      </w:r>
    </w:p>
    <w:p w14:paraId="11460C43" w14:textId="3530542E" w:rsidR="002223D4" w:rsidRPr="00763DA1" w:rsidRDefault="002223D4" w:rsidP="00763DA1">
      <w:pPr>
        <w:pStyle w:val="Geenafstand1"/>
        <w:numPr>
          <w:ilvl w:val="0"/>
          <w:numId w:val="31"/>
        </w:numPr>
        <w:rPr>
          <w:color w:val="212121"/>
          <w:sz w:val="18"/>
          <w:szCs w:val="18"/>
        </w:rPr>
      </w:pPr>
      <w:r w:rsidRPr="00763DA1">
        <w:rPr>
          <w:sz w:val="18"/>
          <w:szCs w:val="18"/>
        </w:rPr>
        <w:t xml:space="preserve">In het gebouw is de </w:t>
      </w:r>
      <w:r w:rsidR="00536AE7" w:rsidRPr="00763DA1">
        <w:rPr>
          <w:sz w:val="18"/>
          <w:szCs w:val="18"/>
        </w:rPr>
        <w:t>cv-installatie</w:t>
      </w:r>
      <w:r w:rsidRPr="00763DA1">
        <w:rPr>
          <w:sz w:val="18"/>
          <w:szCs w:val="18"/>
        </w:rPr>
        <w:t xml:space="preserve"> gewijzigd in </w:t>
      </w:r>
      <w:r w:rsidR="00536AE7" w:rsidRPr="00763DA1">
        <w:rPr>
          <w:sz w:val="18"/>
          <w:szCs w:val="18"/>
        </w:rPr>
        <w:t>hr-ketels</w:t>
      </w:r>
      <w:r w:rsidRPr="00763DA1">
        <w:rPr>
          <w:sz w:val="18"/>
          <w:szCs w:val="18"/>
        </w:rPr>
        <w:t>.</w:t>
      </w:r>
    </w:p>
    <w:p w14:paraId="3D74FB67" w14:textId="776386AA" w:rsidR="002223D4" w:rsidRDefault="002223D4" w:rsidP="002223D4">
      <w:pPr>
        <w:pStyle w:val="Geenafstand1"/>
        <w:numPr>
          <w:ilvl w:val="0"/>
          <w:numId w:val="31"/>
        </w:numPr>
        <w:rPr>
          <w:sz w:val="18"/>
          <w:szCs w:val="18"/>
        </w:rPr>
      </w:pPr>
      <w:r w:rsidRPr="00763DA1">
        <w:rPr>
          <w:sz w:val="18"/>
          <w:szCs w:val="18"/>
        </w:rPr>
        <w:t>De terreinverlichting aan de buitenzijde van het gebouw is voorzien van LED verlichtingsarmaturen.</w:t>
      </w:r>
    </w:p>
    <w:p w14:paraId="78125B7A" w14:textId="77777777" w:rsidR="00A162BB" w:rsidRPr="00C87727" w:rsidRDefault="003A0E16" w:rsidP="002223D4">
      <w:pPr>
        <w:pStyle w:val="Geenafstand1"/>
        <w:numPr>
          <w:ilvl w:val="0"/>
          <w:numId w:val="31"/>
        </w:numPr>
        <w:rPr>
          <w:sz w:val="18"/>
          <w:szCs w:val="18"/>
        </w:rPr>
      </w:pPr>
      <w:r w:rsidRPr="00C87727">
        <w:rPr>
          <w:sz w:val="18"/>
          <w:szCs w:val="18"/>
        </w:rPr>
        <w:t>Inkoop groene stroom en/of Nederlandse Garantie Van Oorsprong</w:t>
      </w:r>
      <w:r w:rsidR="00860EDA" w:rsidRPr="00C87727">
        <w:rPr>
          <w:sz w:val="18"/>
          <w:szCs w:val="18"/>
        </w:rPr>
        <w:t xml:space="preserve"> (Bouwplaats en kantoren)</w:t>
      </w:r>
      <w:r w:rsidR="00A162BB" w:rsidRPr="00C87727">
        <w:rPr>
          <w:sz w:val="18"/>
          <w:szCs w:val="18"/>
        </w:rPr>
        <w:t>.</w:t>
      </w:r>
    </w:p>
    <w:p w14:paraId="40321AFF" w14:textId="2ECFE1B3" w:rsidR="003A0E16" w:rsidRPr="00B604E9" w:rsidRDefault="00A162BB" w:rsidP="00A162BB">
      <w:pPr>
        <w:pStyle w:val="Geenafstand1"/>
        <w:ind w:left="644"/>
        <w:rPr>
          <w:sz w:val="18"/>
          <w:szCs w:val="18"/>
          <w:highlight w:val="red"/>
        </w:rPr>
      </w:pPr>
      <w:r w:rsidRPr="0086279E">
        <w:rPr>
          <w:sz w:val="18"/>
          <w:szCs w:val="18"/>
        </w:rPr>
        <w:t xml:space="preserve"> </w:t>
      </w:r>
      <w:r w:rsidRPr="0086279E">
        <w:rPr>
          <w:i/>
          <w:sz w:val="18"/>
          <w:szCs w:val="18"/>
        </w:rPr>
        <w:t>Deze maatregel is in Maart 2018 geëvalueerd  conclusie = Groene stroom is duurder in Maart 2019 wordt de inkoop van groene energie wederom geëvalueerd.</w:t>
      </w:r>
    </w:p>
    <w:p w14:paraId="04F7A04A" w14:textId="77777777" w:rsidR="00A162BB" w:rsidRPr="00C87727" w:rsidRDefault="00860EDA" w:rsidP="00A162BB">
      <w:pPr>
        <w:pStyle w:val="Geenafstand1"/>
        <w:numPr>
          <w:ilvl w:val="0"/>
          <w:numId w:val="31"/>
        </w:numPr>
        <w:rPr>
          <w:sz w:val="18"/>
          <w:szCs w:val="18"/>
        </w:rPr>
      </w:pPr>
      <w:r w:rsidRPr="00C87727">
        <w:rPr>
          <w:sz w:val="18"/>
          <w:szCs w:val="18"/>
        </w:rPr>
        <w:t>Erkende maatregelen energiebesparing voor kantoren</w:t>
      </w:r>
      <w:r w:rsidR="00A162BB" w:rsidRPr="00C87727">
        <w:rPr>
          <w:sz w:val="18"/>
          <w:szCs w:val="18"/>
        </w:rPr>
        <w:t>.</w:t>
      </w:r>
    </w:p>
    <w:p w14:paraId="7767408B" w14:textId="0737DBCB" w:rsidR="00474F25" w:rsidRPr="00C87727" w:rsidRDefault="00A162BB" w:rsidP="00A162BB">
      <w:pPr>
        <w:pStyle w:val="Geenafstand1"/>
        <w:ind w:left="644"/>
        <w:rPr>
          <w:sz w:val="18"/>
          <w:szCs w:val="18"/>
        </w:rPr>
      </w:pPr>
      <w:r w:rsidRPr="00C87727">
        <w:rPr>
          <w:i/>
          <w:sz w:val="18"/>
          <w:szCs w:val="18"/>
        </w:rPr>
        <w:t>Het kantoorgedeelte is v</w:t>
      </w:r>
      <w:r w:rsidR="00474F25" w:rsidRPr="00C87727">
        <w:rPr>
          <w:i/>
          <w:sz w:val="18"/>
          <w:szCs w:val="18"/>
        </w:rPr>
        <w:t>o</w:t>
      </w:r>
      <w:r w:rsidRPr="00C87727">
        <w:rPr>
          <w:i/>
          <w:sz w:val="18"/>
          <w:szCs w:val="18"/>
        </w:rPr>
        <w:t xml:space="preserve">orzien van </w:t>
      </w:r>
      <w:r w:rsidR="00474F25" w:rsidRPr="00C87727">
        <w:rPr>
          <w:i/>
          <w:sz w:val="18"/>
          <w:szCs w:val="18"/>
        </w:rPr>
        <w:t>led</w:t>
      </w:r>
      <w:r w:rsidRPr="00C87727">
        <w:rPr>
          <w:i/>
          <w:sz w:val="18"/>
          <w:szCs w:val="18"/>
        </w:rPr>
        <w:t xml:space="preserve"> verlichting</w:t>
      </w:r>
      <w:r w:rsidR="00474F25" w:rsidRPr="00C87727">
        <w:rPr>
          <w:i/>
          <w:sz w:val="18"/>
          <w:szCs w:val="18"/>
        </w:rPr>
        <w:t xml:space="preserve"> en bewegingssensoren, uitgezonderd het be</w:t>
      </w:r>
      <w:r w:rsidRPr="00C87727">
        <w:rPr>
          <w:i/>
          <w:sz w:val="18"/>
          <w:szCs w:val="18"/>
        </w:rPr>
        <w:t>d</w:t>
      </w:r>
      <w:r w:rsidR="00474F25" w:rsidRPr="00C87727">
        <w:rPr>
          <w:i/>
          <w:sz w:val="18"/>
          <w:szCs w:val="18"/>
        </w:rPr>
        <w:t>rijfsbureau</w:t>
      </w:r>
      <w:r w:rsidRPr="00C87727">
        <w:rPr>
          <w:i/>
          <w:sz w:val="18"/>
          <w:szCs w:val="18"/>
        </w:rPr>
        <w:t>(deze staat voor medio 2019 gepland).</w:t>
      </w:r>
    </w:p>
    <w:p w14:paraId="2F774612" w14:textId="124A7CF8" w:rsidR="00860EDA" w:rsidRPr="00C87727" w:rsidRDefault="00860EDA" w:rsidP="002223D4">
      <w:pPr>
        <w:pStyle w:val="Geenafstand1"/>
        <w:numPr>
          <w:ilvl w:val="0"/>
          <w:numId w:val="31"/>
        </w:numPr>
        <w:rPr>
          <w:sz w:val="18"/>
          <w:szCs w:val="18"/>
        </w:rPr>
      </w:pPr>
      <w:r w:rsidRPr="00C87727">
        <w:rPr>
          <w:sz w:val="18"/>
          <w:szCs w:val="18"/>
        </w:rPr>
        <w:t>Monitoring individuele mobiele werktuigen op brandstofgebruik en aantal draa</w:t>
      </w:r>
      <w:r w:rsidR="00327E6A" w:rsidRPr="00C87727">
        <w:rPr>
          <w:sz w:val="18"/>
          <w:szCs w:val="18"/>
        </w:rPr>
        <w:t>iuren</w:t>
      </w:r>
      <w:r w:rsidR="00A162BB" w:rsidRPr="00C87727">
        <w:rPr>
          <w:sz w:val="18"/>
          <w:szCs w:val="18"/>
        </w:rPr>
        <w:t>.</w:t>
      </w:r>
    </w:p>
    <w:p w14:paraId="4EA8E500" w14:textId="45A169AD" w:rsidR="00A162BB" w:rsidRPr="00C87727" w:rsidRDefault="00A162BB" w:rsidP="00A162BB">
      <w:pPr>
        <w:pStyle w:val="Geenafstand1"/>
        <w:ind w:left="644"/>
        <w:rPr>
          <w:i/>
          <w:sz w:val="18"/>
          <w:szCs w:val="18"/>
        </w:rPr>
      </w:pPr>
      <w:r w:rsidRPr="00C87727">
        <w:rPr>
          <w:i/>
          <w:sz w:val="18"/>
          <w:szCs w:val="18"/>
        </w:rPr>
        <w:t>De monitoring heeft plaats gevonden, en wordt n=meegenomen in de nieuwe berekeningsmethodiek.</w:t>
      </w:r>
    </w:p>
    <w:p w14:paraId="01B42C2D" w14:textId="62EF0135" w:rsidR="00327E6A" w:rsidRPr="00997CF6" w:rsidRDefault="00327E6A" w:rsidP="0070557F">
      <w:pPr>
        <w:pStyle w:val="Geenafstand1"/>
        <w:numPr>
          <w:ilvl w:val="0"/>
          <w:numId w:val="31"/>
        </w:numPr>
        <w:rPr>
          <w:i/>
          <w:sz w:val="18"/>
          <w:szCs w:val="18"/>
        </w:rPr>
      </w:pPr>
      <w:r w:rsidRPr="00997CF6">
        <w:rPr>
          <w:sz w:val="18"/>
          <w:szCs w:val="18"/>
        </w:rPr>
        <w:t>Cursus het nieuwe draaie</w:t>
      </w:r>
      <w:r w:rsidR="00997CF6">
        <w:rPr>
          <w:sz w:val="18"/>
          <w:szCs w:val="18"/>
        </w:rPr>
        <w:t>n</w:t>
      </w:r>
      <w:r w:rsidR="00E67864">
        <w:rPr>
          <w:sz w:val="18"/>
          <w:szCs w:val="18"/>
        </w:rPr>
        <w:t>.</w:t>
      </w:r>
    </w:p>
    <w:p w14:paraId="789EB949" w14:textId="23432BAB" w:rsidR="00094C35" w:rsidRPr="00C87727" w:rsidRDefault="00327E6A" w:rsidP="002223D4">
      <w:pPr>
        <w:pStyle w:val="Geenafstand1"/>
        <w:numPr>
          <w:ilvl w:val="0"/>
          <w:numId w:val="31"/>
        </w:numPr>
        <w:rPr>
          <w:sz w:val="18"/>
          <w:szCs w:val="18"/>
        </w:rPr>
      </w:pPr>
      <w:r w:rsidRPr="00C87727">
        <w:rPr>
          <w:sz w:val="18"/>
          <w:szCs w:val="18"/>
        </w:rPr>
        <w:t>Aanschaf zuinigere machines</w:t>
      </w:r>
      <w:r w:rsidR="00E24121" w:rsidRPr="00C87727">
        <w:rPr>
          <w:sz w:val="18"/>
          <w:szCs w:val="18"/>
        </w:rPr>
        <w:t>/</w:t>
      </w:r>
      <w:r w:rsidR="00E67864">
        <w:rPr>
          <w:sz w:val="18"/>
          <w:szCs w:val="18"/>
        </w:rPr>
        <w:t>m</w:t>
      </w:r>
      <w:r w:rsidR="00E24121" w:rsidRPr="00C87727">
        <w:rPr>
          <w:sz w:val="18"/>
          <w:szCs w:val="18"/>
        </w:rPr>
        <w:t>aterieel</w:t>
      </w:r>
      <w:r w:rsidR="00094C35" w:rsidRPr="00C87727">
        <w:rPr>
          <w:sz w:val="18"/>
          <w:szCs w:val="18"/>
        </w:rPr>
        <w:t>.</w:t>
      </w:r>
    </w:p>
    <w:p w14:paraId="1E9CB288" w14:textId="77777777" w:rsidR="00094C35" w:rsidRDefault="00327E6A" w:rsidP="002223D4">
      <w:pPr>
        <w:pStyle w:val="Geenafstand1"/>
        <w:numPr>
          <w:ilvl w:val="0"/>
          <w:numId w:val="31"/>
        </w:numPr>
        <w:rPr>
          <w:sz w:val="18"/>
          <w:szCs w:val="18"/>
        </w:rPr>
      </w:pPr>
      <w:r w:rsidRPr="00C87727">
        <w:rPr>
          <w:sz w:val="18"/>
          <w:szCs w:val="18"/>
        </w:rPr>
        <w:t>Onderhoud conform fabrieksspecificatie</w:t>
      </w:r>
      <w:r w:rsidR="00094C35" w:rsidRPr="00C87727">
        <w:rPr>
          <w:sz w:val="18"/>
          <w:szCs w:val="18"/>
        </w:rPr>
        <w:t>.</w:t>
      </w:r>
    </w:p>
    <w:p w14:paraId="6B0847FF" w14:textId="313DA588" w:rsidR="003471EA" w:rsidRDefault="007128F2" w:rsidP="00A4482B">
      <w:pPr>
        <w:pStyle w:val="Lijstalinea"/>
        <w:numPr>
          <w:ilvl w:val="0"/>
          <w:numId w:val="31"/>
        </w:numPr>
        <w:spacing w:before="0" w:beforeAutospacing="0" w:after="160" w:afterAutospacing="0" w:line="259" w:lineRule="auto"/>
        <w:contextualSpacing/>
        <w:rPr>
          <w:rFonts w:asciiTheme="minorHAnsi" w:hAnsiTheme="minorHAnsi" w:cstheme="minorHAnsi"/>
          <w:sz w:val="18"/>
          <w:szCs w:val="18"/>
        </w:rPr>
      </w:pPr>
      <w:r w:rsidRPr="007128F2">
        <w:rPr>
          <w:rFonts w:asciiTheme="minorHAnsi" w:hAnsiTheme="minorHAnsi" w:cstheme="minorHAnsi"/>
          <w:sz w:val="18"/>
          <w:szCs w:val="18"/>
        </w:rPr>
        <w:t>Hoogwerkers vervangen van diesel</w:t>
      </w:r>
      <w:r>
        <w:rPr>
          <w:rFonts w:asciiTheme="minorHAnsi" w:hAnsiTheme="minorHAnsi" w:cstheme="minorHAnsi"/>
          <w:sz w:val="18"/>
          <w:szCs w:val="18"/>
        </w:rPr>
        <w:t xml:space="preserve"> naar hybride.</w:t>
      </w:r>
    </w:p>
    <w:p w14:paraId="2870891C" w14:textId="3DFF0AA1" w:rsidR="00A4482B" w:rsidRDefault="00A4482B" w:rsidP="00A4482B">
      <w:pPr>
        <w:pStyle w:val="Lijstalinea"/>
        <w:numPr>
          <w:ilvl w:val="0"/>
          <w:numId w:val="31"/>
        </w:numPr>
        <w:spacing w:before="0" w:beforeAutospacing="0" w:after="160" w:afterAutospacing="0" w:line="259" w:lineRule="auto"/>
        <w:contextualSpacing/>
        <w:rPr>
          <w:rFonts w:asciiTheme="minorHAnsi" w:hAnsiTheme="minorHAnsi" w:cstheme="minorHAnsi"/>
          <w:sz w:val="18"/>
          <w:szCs w:val="18"/>
        </w:rPr>
      </w:pPr>
      <w:r>
        <w:rPr>
          <w:rFonts w:asciiTheme="minorHAnsi" w:hAnsiTheme="minorHAnsi" w:cstheme="minorHAnsi"/>
          <w:sz w:val="18"/>
          <w:szCs w:val="18"/>
        </w:rPr>
        <w:t>Nieuwe hybride auto’s aangeschaft.</w:t>
      </w:r>
    </w:p>
    <w:p w14:paraId="7CDFB12E" w14:textId="5FE0F562" w:rsidR="00831C43" w:rsidRDefault="00E07762" w:rsidP="00A4482B">
      <w:pPr>
        <w:pStyle w:val="Lijstalinea"/>
        <w:numPr>
          <w:ilvl w:val="0"/>
          <w:numId w:val="31"/>
        </w:numPr>
        <w:spacing w:before="0" w:beforeAutospacing="0" w:after="160" w:afterAutospacing="0" w:line="259" w:lineRule="auto"/>
        <w:contextualSpacing/>
        <w:rPr>
          <w:rFonts w:asciiTheme="minorHAnsi" w:hAnsiTheme="minorHAnsi" w:cstheme="minorHAnsi"/>
          <w:sz w:val="18"/>
          <w:szCs w:val="18"/>
        </w:rPr>
      </w:pPr>
      <w:r>
        <w:rPr>
          <w:rFonts w:asciiTheme="minorHAnsi" w:hAnsiTheme="minorHAnsi" w:cstheme="minorHAnsi"/>
          <w:sz w:val="18"/>
          <w:szCs w:val="18"/>
        </w:rPr>
        <w:t>Circulaire bedrijfskleding voor de utiliteit.</w:t>
      </w:r>
    </w:p>
    <w:p w14:paraId="4A952045" w14:textId="164C39AB" w:rsidR="00E07762" w:rsidRDefault="00E07762" w:rsidP="00A4482B">
      <w:pPr>
        <w:pStyle w:val="Lijstalinea"/>
        <w:numPr>
          <w:ilvl w:val="0"/>
          <w:numId w:val="31"/>
        </w:numPr>
        <w:spacing w:before="0" w:beforeAutospacing="0" w:after="160" w:afterAutospacing="0" w:line="259" w:lineRule="auto"/>
        <w:contextualSpacing/>
        <w:rPr>
          <w:rFonts w:asciiTheme="minorHAnsi" w:hAnsiTheme="minorHAnsi" w:cstheme="minorHAnsi"/>
          <w:sz w:val="18"/>
          <w:szCs w:val="18"/>
        </w:rPr>
      </w:pPr>
      <w:r>
        <w:rPr>
          <w:rFonts w:asciiTheme="minorHAnsi" w:hAnsiTheme="minorHAnsi" w:cstheme="minorHAnsi"/>
          <w:sz w:val="18"/>
          <w:szCs w:val="18"/>
        </w:rPr>
        <w:t>Gebruik van gerecyclede kabeldozen.</w:t>
      </w:r>
    </w:p>
    <w:p w14:paraId="76A8EEC0" w14:textId="6BBFCE09" w:rsidR="00E07762" w:rsidRDefault="00654358" w:rsidP="00A4482B">
      <w:pPr>
        <w:pStyle w:val="Lijstalinea"/>
        <w:numPr>
          <w:ilvl w:val="0"/>
          <w:numId w:val="31"/>
        </w:numPr>
        <w:spacing w:before="0" w:beforeAutospacing="0" w:after="160" w:afterAutospacing="0" w:line="259" w:lineRule="auto"/>
        <w:contextualSpacing/>
        <w:rPr>
          <w:rFonts w:asciiTheme="minorHAnsi" w:hAnsiTheme="minorHAnsi" w:cstheme="minorHAnsi"/>
          <w:sz w:val="18"/>
          <w:szCs w:val="18"/>
        </w:rPr>
      </w:pPr>
      <w:r>
        <w:rPr>
          <w:rFonts w:asciiTheme="minorHAnsi" w:hAnsiTheme="minorHAnsi" w:cstheme="minorHAnsi"/>
          <w:sz w:val="18"/>
          <w:szCs w:val="18"/>
        </w:rPr>
        <w:t>Plastic koff</w:t>
      </w:r>
      <w:r w:rsidR="00636157">
        <w:rPr>
          <w:rFonts w:asciiTheme="minorHAnsi" w:hAnsiTheme="minorHAnsi" w:cstheme="minorHAnsi"/>
          <w:sz w:val="18"/>
          <w:szCs w:val="18"/>
        </w:rPr>
        <w:t>ie</w:t>
      </w:r>
      <w:r>
        <w:rPr>
          <w:rFonts w:asciiTheme="minorHAnsi" w:hAnsiTheme="minorHAnsi" w:cstheme="minorHAnsi"/>
          <w:sz w:val="18"/>
          <w:szCs w:val="18"/>
        </w:rPr>
        <w:t>bekers vervangen naar gerecyclede kofferbekers.</w:t>
      </w:r>
    </w:p>
    <w:p w14:paraId="5794406C" w14:textId="5B58BB6B" w:rsidR="00654358" w:rsidRDefault="00BD5439" w:rsidP="00A4482B">
      <w:pPr>
        <w:pStyle w:val="Lijstalinea"/>
        <w:numPr>
          <w:ilvl w:val="0"/>
          <w:numId w:val="31"/>
        </w:numPr>
        <w:spacing w:before="0" w:beforeAutospacing="0" w:after="160" w:afterAutospacing="0" w:line="259" w:lineRule="auto"/>
        <w:contextualSpacing/>
        <w:rPr>
          <w:rFonts w:asciiTheme="minorHAnsi" w:hAnsiTheme="minorHAnsi" w:cstheme="minorHAnsi"/>
          <w:sz w:val="18"/>
          <w:szCs w:val="18"/>
        </w:rPr>
      </w:pPr>
      <w:r>
        <w:rPr>
          <w:rFonts w:asciiTheme="minorHAnsi" w:hAnsiTheme="minorHAnsi" w:cstheme="minorHAnsi"/>
          <w:sz w:val="18"/>
          <w:szCs w:val="18"/>
        </w:rPr>
        <w:t xml:space="preserve">Kunststof </w:t>
      </w:r>
      <w:r w:rsidR="007F7FBF">
        <w:rPr>
          <w:rFonts w:asciiTheme="minorHAnsi" w:hAnsiTheme="minorHAnsi" w:cstheme="minorHAnsi"/>
          <w:sz w:val="18"/>
          <w:szCs w:val="18"/>
        </w:rPr>
        <w:t>roei</w:t>
      </w:r>
      <w:r w:rsidR="003006CC">
        <w:rPr>
          <w:rFonts w:asciiTheme="minorHAnsi" w:hAnsiTheme="minorHAnsi" w:cstheme="minorHAnsi"/>
          <w:sz w:val="18"/>
          <w:szCs w:val="18"/>
        </w:rPr>
        <w:t>sta</w:t>
      </w:r>
      <w:r w:rsidR="00B6376B">
        <w:rPr>
          <w:rFonts w:asciiTheme="minorHAnsi" w:hAnsiTheme="minorHAnsi" w:cstheme="minorHAnsi"/>
          <w:sz w:val="18"/>
          <w:szCs w:val="18"/>
        </w:rPr>
        <w:t>afjes</w:t>
      </w:r>
      <w:r w:rsidR="007F7FBF">
        <w:rPr>
          <w:rFonts w:asciiTheme="minorHAnsi" w:hAnsiTheme="minorHAnsi" w:cstheme="minorHAnsi"/>
          <w:sz w:val="18"/>
          <w:szCs w:val="18"/>
        </w:rPr>
        <w:t xml:space="preserve"> vervangen voor bamboe met FSC</w:t>
      </w:r>
    </w:p>
    <w:p w14:paraId="05E6642A" w14:textId="17DB3F08" w:rsidR="00E6793C" w:rsidRDefault="00E6793C" w:rsidP="00584FAA">
      <w:pPr>
        <w:pStyle w:val="Lijstalinea"/>
        <w:numPr>
          <w:ilvl w:val="0"/>
          <w:numId w:val="31"/>
        </w:numPr>
        <w:spacing w:before="0" w:beforeAutospacing="0" w:after="160" w:afterAutospacing="0" w:line="259" w:lineRule="auto"/>
        <w:contextualSpacing/>
        <w:rPr>
          <w:rFonts w:asciiTheme="minorHAnsi" w:hAnsiTheme="minorHAnsi" w:cstheme="minorHAnsi"/>
          <w:sz w:val="18"/>
          <w:szCs w:val="18"/>
        </w:rPr>
      </w:pPr>
      <w:r>
        <w:rPr>
          <w:rFonts w:asciiTheme="minorHAnsi" w:hAnsiTheme="minorHAnsi" w:cstheme="minorHAnsi"/>
          <w:sz w:val="18"/>
          <w:szCs w:val="18"/>
        </w:rPr>
        <w:t xml:space="preserve">Stiften waar de medewerkers buiten van gebruik maken zijn vervangen naar </w:t>
      </w:r>
      <w:proofErr w:type="spellStart"/>
      <w:r>
        <w:rPr>
          <w:rFonts w:asciiTheme="minorHAnsi" w:hAnsiTheme="minorHAnsi" w:cstheme="minorHAnsi"/>
          <w:sz w:val="18"/>
          <w:szCs w:val="18"/>
        </w:rPr>
        <w:t>Ecolijn</w:t>
      </w:r>
      <w:proofErr w:type="spellEnd"/>
      <w:r w:rsidR="001E5D7B">
        <w:rPr>
          <w:rFonts w:asciiTheme="minorHAnsi" w:hAnsiTheme="minorHAnsi" w:cstheme="minorHAnsi"/>
          <w:sz w:val="18"/>
          <w:szCs w:val="18"/>
        </w:rPr>
        <w:t>.</w:t>
      </w:r>
    </w:p>
    <w:p w14:paraId="5F795463" w14:textId="559F9005" w:rsidR="00A4482B" w:rsidRDefault="00D86698" w:rsidP="00881165">
      <w:pPr>
        <w:pStyle w:val="Lijstalinea"/>
        <w:numPr>
          <w:ilvl w:val="0"/>
          <w:numId w:val="31"/>
        </w:numPr>
        <w:spacing w:before="0" w:beforeAutospacing="0" w:after="160" w:afterAutospacing="0" w:line="259" w:lineRule="auto"/>
        <w:contextualSpacing/>
        <w:rPr>
          <w:rFonts w:asciiTheme="minorHAnsi" w:hAnsiTheme="minorHAnsi" w:cstheme="minorHAnsi"/>
          <w:sz w:val="18"/>
          <w:szCs w:val="18"/>
        </w:rPr>
      </w:pPr>
      <w:r>
        <w:rPr>
          <w:rFonts w:asciiTheme="minorHAnsi" w:hAnsiTheme="minorHAnsi" w:cstheme="minorHAnsi"/>
          <w:sz w:val="18"/>
          <w:szCs w:val="18"/>
        </w:rPr>
        <w:t>Meer budget vrijgemaakt</w:t>
      </w:r>
      <w:r w:rsidR="006372DB">
        <w:rPr>
          <w:rFonts w:asciiTheme="minorHAnsi" w:hAnsiTheme="minorHAnsi" w:cstheme="minorHAnsi"/>
          <w:sz w:val="18"/>
          <w:szCs w:val="18"/>
        </w:rPr>
        <w:t xml:space="preserve"> van 5000-, naar 7000-,</w:t>
      </w:r>
    </w:p>
    <w:p w14:paraId="4E66B8BC" w14:textId="6BD184D4" w:rsidR="00D4793D" w:rsidRDefault="00625FFE" w:rsidP="00881165">
      <w:pPr>
        <w:pStyle w:val="Lijstalinea"/>
        <w:numPr>
          <w:ilvl w:val="0"/>
          <w:numId w:val="31"/>
        </w:numPr>
        <w:spacing w:before="0" w:beforeAutospacing="0" w:after="160" w:afterAutospacing="0" w:line="259" w:lineRule="auto"/>
        <w:contextualSpacing/>
        <w:rPr>
          <w:rFonts w:asciiTheme="minorHAnsi" w:hAnsiTheme="minorHAnsi" w:cstheme="minorHAnsi"/>
          <w:sz w:val="18"/>
          <w:szCs w:val="18"/>
        </w:rPr>
      </w:pPr>
      <w:r>
        <w:rPr>
          <w:rFonts w:asciiTheme="minorHAnsi" w:hAnsiTheme="minorHAnsi" w:cstheme="minorHAnsi"/>
          <w:sz w:val="18"/>
          <w:szCs w:val="18"/>
        </w:rPr>
        <w:t>Handgereedschap is 100% elektrisch.</w:t>
      </w:r>
    </w:p>
    <w:p w14:paraId="00FC17D7" w14:textId="6AEC4D1B" w:rsidR="00D4793D" w:rsidRPr="00881165" w:rsidRDefault="009D57AD" w:rsidP="00881165">
      <w:pPr>
        <w:pStyle w:val="Lijstalinea"/>
        <w:numPr>
          <w:ilvl w:val="0"/>
          <w:numId w:val="31"/>
        </w:numPr>
        <w:spacing w:before="0" w:beforeAutospacing="0" w:after="160" w:afterAutospacing="0" w:line="259" w:lineRule="auto"/>
        <w:contextualSpacing/>
        <w:rPr>
          <w:rFonts w:asciiTheme="minorHAnsi" w:hAnsiTheme="minorHAnsi" w:cstheme="minorHAnsi"/>
          <w:sz w:val="18"/>
          <w:szCs w:val="18"/>
        </w:rPr>
      </w:pPr>
      <w:r>
        <w:rPr>
          <w:rFonts w:asciiTheme="minorHAnsi" w:hAnsiTheme="minorHAnsi" w:cstheme="minorHAnsi"/>
          <w:sz w:val="18"/>
          <w:szCs w:val="18"/>
        </w:rPr>
        <w:t>Elektrische minigravers</w:t>
      </w:r>
      <w:r w:rsidR="009C6F03">
        <w:rPr>
          <w:rFonts w:asciiTheme="minorHAnsi" w:hAnsiTheme="minorHAnsi" w:cstheme="minorHAnsi"/>
          <w:sz w:val="18"/>
          <w:szCs w:val="18"/>
        </w:rPr>
        <w:t xml:space="preserve"> </w:t>
      </w:r>
      <w:r>
        <w:rPr>
          <w:rFonts w:asciiTheme="minorHAnsi" w:hAnsiTheme="minorHAnsi" w:cstheme="minorHAnsi"/>
          <w:sz w:val="18"/>
          <w:szCs w:val="18"/>
        </w:rPr>
        <w:t>huren.</w:t>
      </w:r>
    </w:p>
    <w:p w14:paraId="137D83FC" w14:textId="77777777" w:rsidR="007D0312" w:rsidRDefault="007D0312" w:rsidP="007D0312">
      <w:pPr>
        <w:pStyle w:val="Geenafstand1"/>
        <w:rPr>
          <w:sz w:val="18"/>
          <w:szCs w:val="18"/>
        </w:rPr>
      </w:pPr>
    </w:p>
    <w:p w14:paraId="4EB16F49" w14:textId="446486BC" w:rsidR="007D0312" w:rsidRDefault="007D0312" w:rsidP="007D0312">
      <w:pPr>
        <w:pStyle w:val="Kop2"/>
        <w:rPr>
          <w:sz w:val="18"/>
          <w:szCs w:val="18"/>
        </w:rPr>
      </w:pPr>
      <w:bookmarkStart w:id="75" w:name="_Toc107893168"/>
      <w:r w:rsidRPr="007D0312">
        <w:rPr>
          <w:sz w:val="18"/>
          <w:szCs w:val="18"/>
        </w:rPr>
        <w:lastRenderedPageBreak/>
        <w:t>Al getroffen maatregelen scope 3</w:t>
      </w:r>
      <w:bookmarkEnd w:id="75"/>
    </w:p>
    <w:p w14:paraId="1A556367" w14:textId="2A51DEE0" w:rsidR="007D0312" w:rsidRPr="00170D67" w:rsidRDefault="000438F1" w:rsidP="007D0312">
      <w:pPr>
        <w:rPr>
          <w:sz w:val="18"/>
          <w:szCs w:val="18"/>
        </w:rPr>
      </w:pPr>
      <w:r w:rsidRPr="00170D67">
        <w:rPr>
          <w:sz w:val="18"/>
          <w:szCs w:val="18"/>
        </w:rPr>
        <w:t>Voor scope 3 zijn er tot op heden de volgende maatregelen genomen:</w:t>
      </w:r>
    </w:p>
    <w:p w14:paraId="23077259" w14:textId="640A3297" w:rsidR="004C158B" w:rsidRPr="009929FF" w:rsidRDefault="000438F1" w:rsidP="004C158B">
      <w:pPr>
        <w:pStyle w:val="Lijstalinea"/>
        <w:numPr>
          <w:ilvl w:val="0"/>
          <w:numId w:val="42"/>
        </w:numPr>
        <w:rPr>
          <w:rFonts w:asciiTheme="minorHAnsi" w:hAnsiTheme="minorHAnsi" w:cstheme="minorHAnsi"/>
          <w:sz w:val="18"/>
          <w:szCs w:val="18"/>
        </w:rPr>
      </w:pPr>
      <w:r w:rsidRPr="00170D67">
        <w:rPr>
          <w:rFonts w:asciiTheme="minorHAnsi" w:hAnsiTheme="minorHAnsi" w:cstheme="minorHAnsi"/>
          <w:sz w:val="18"/>
          <w:szCs w:val="18"/>
        </w:rPr>
        <w:t>Aanbieding armaturen met automatische led verlichting</w:t>
      </w:r>
      <w:r w:rsidR="00170D67">
        <w:rPr>
          <w:rFonts w:asciiTheme="minorHAnsi" w:hAnsiTheme="minorHAnsi" w:cstheme="minorHAnsi"/>
          <w:sz w:val="18"/>
          <w:szCs w:val="18"/>
        </w:rPr>
        <w:t xml:space="preserve"> maken</w:t>
      </w:r>
      <w:r w:rsidRPr="00170D67">
        <w:rPr>
          <w:rFonts w:asciiTheme="minorHAnsi" w:hAnsiTheme="minorHAnsi" w:cstheme="minorHAnsi"/>
          <w:sz w:val="18"/>
          <w:szCs w:val="18"/>
        </w:rPr>
        <w:t xml:space="preserve"> bij aanvragen voor fietspaden en </w:t>
      </w:r>
      <w:r w:rsidR="00170D67" w:rsidRPr="00170D67">
        <w:rPr>
          <w:rFonts w:asciiTheme="minorHAnsi" w:hAnsiTheme="minorHAnsi" w:cstheme="minorHAnsi"/>
          <w:sz w:val="18"/>
          <w:szCs w:val="18"/>
        </w:rPr>
        <w:t xml:space="preserve">parkeergebieden. </w:t>
      </w:r>
    </w:p>
    <w:p w14:paraId="020F3124" w14:textId="5A5E39CE" w:rsidR="004C158B" w:rsidRPr="00572A76" w:rsidRDefault="004C158B" w:rsidP="004C158B">
      <w:pPr>
        <w:pStyle w:val="Geenafstand"/>
        <w:rPr>
          <w:sz w:val="18"/>
          <w:szCs w:val="18"/>
        </w:rPr>
      </w:pPr>
      <w:r w:rsidRPr="00572A76">
        <w:rPr>
          <w:sz w:val="18"/>
          <w:szCs w:val="18"/>
        </w:rPr>
        <w:t>Overige genomen maatregelen zijn opgenomen in de maatregelenlijst van SKAO.</w:t>
      </w:r>
      <w:bookmarkEnd w:id="71"/>
      <w:bookmarkEnd w:id="72"/>
      <w:bookmarkEnd w:id="73"/>
      <w:bookmarkEnd w:id="74"/>
    </w:p>
    <w:p w14:paraId="6BDC850D" w14:textId="77777777" w:rsidR="004C158B" w:rsidRPr="00572A76" w:rsidRDefault="004C158B" w:rsidP="004C158B">
      <w:pPr>
        <w:pStyle w:val="Geenafstand"/>
        <w:rPr>
          <w:sz w:val="18"/>
          <w:szCs w:val="18"/>
        </w:rPr>
      </w:pPr>
    </w:p>
    <w:p w14:paraId="21990DFC" w14:textId="77777777" w:rsidR="004C158B" w:rsidRPr="00572A76" w:rsidRDefault="004C158B" w:rsidP="004C158B">
      <w:pPr>
        <w:pStyle w:val="Kop2"/>
        <w:rPr>
          <w:rFonts w:asciiTheme="minorHAnsi" w:hAnsiTheme="minorHAnsi" w:cstheme="minorHAnsi"/>
          <w:sz w:val="18"/>
          <w:szCs w:val="18"/>
        </w:rPr>
      </w:pPr>
      <w:bookmarkStart w:id="76" w:name="_Toc441580125"/>
      <w:bookmarkStart w:id="77" w:name="_Toc107893169"/>
      <w:r w:rsidRPr="00572A76">
        <w:rPr>
          <w:rFonts w:asciiTheme="minorHAnsi" w:hAnsiTheme="minorHAnsi" w:cstheme="minorHAnsi"/>
          <w:sz w:val="18"/>
          <w:szCs w:val="18"/>
        </w:rPr>
        <w:t>Op de hoogte blijven</w:t>
      </w:r>
      <w:bookmarkEnd w:id="76"/>
      <w:bookmarkEnd w:id="77"/>
    </w:p>
    <w:p w14:paraId="07BA4BE6" w14:textId="5A8A334B" w:rsidR="004C158B" w:rsidRPr="00572A76" w:rsidRDefault="0051129E" w:rsidP="004C158B">
      <w:pPr>
        <w:pStyle w:val="Geenafstand"/>
        <w:rPr>
          <w:rFonts w:cstheme="minorHAnsi"/>
          <w:sz w:val="18"/>
          <w:szCs w:val="18"/>
        </w:rPr>
      </w:pPr>
      <w:r>
        <w:rPr>
          <w:rFonts w:cstheme="minorHAnsi"/>
          <w:sz w:val="18"/>
          <w:szCs w:val="18"/>
        </w:rPr>
        <w:t>VVE</w:t>
      </w:r>
      <w:r w:rsidR="004C158B" w:rsidRPr="00572A76">
        <w:rPr>
          <w:rFonts w:cstheme="minorHAnsi"/>
          <w:sz w:val="18"/>
          <w:szCs w:val="18"/>
        </w:rPr>
        <w:t xml:space="preserve"> blijft op de hoogte van initiatieven die spelen in de markt door:</w:t>
      </w:r>
    </w:p>
    <w:p w14:paraId="10FE77BF" w14:textId="0D57D036" w:rsidR="004C158B" w:rsidRPr="00572A76" w:rsidRDefault="004C158B" w:rsidP="004C158B">
      <w:pPr>
        <w:pStyle w:val="Lijst"/>
        <w:rPr>
          <w:rFonts w:asciiTheme="minorHAnsi" w:hAnsiTheme="minorHAnsi" w:cstheme="minorHAnsi"/>
          <w:sz w:val="18"/>
          <w:szCs w:val="18"/>
        </w:rPr>
      </w:pPr>
      <w:r w:rsidRPr="00572A76">
        <w:rPr>
          <w:rFonts w:asciiTheme="minorHAnsi" w:hAnsiTheme="minorHAnsi" w:cstheme="minorHAnsi"/>
          <w:sz w:val="18"/>
          <w:szCs w:val="18"/>
        </w:rPr>
        <w:t xml:space="preserve">Branchevereniging </w:t>
      </w:r>
      <w:r w:rsidR="00DF7EE2">
        <w:rPr>
          <w:rFonts w:asciiTheme="minorHAnsi" w:hAnsiTheme="minorHAnsi" w:cstheme="minorHAnsi"/>
          <w:sz w:val="18"/>
          <w:szCs w:val="18"/>
        </w:rPr>
        <w:t>Techniek Nederland</w:t>
      </w:r>
    </w:p>
    <w:p w14:paraId="0D448EEA" w14:textId="77777777" w:rsidR="004C158B" w:rsidRPr="00572A76" w:rsidRDefault="004C158B" w:rsidP="004C158B">
      <w:pPr>
        <w:pStyle w:val="Lijst"/>
        <w:numPr>
          <w:ilvl w:val="1"/>
          <w:numId w:val="2"/>
        </w:numPr>
        <w:rPr>
          <w:rFonts w:asciiTheme="minorHAnsi" w:hAnsiTheme="minorHAnsi" w:cstheme="minorHAnsi"/>
          <w:sz w:val="18"/>
          <w:szCs w:val="18"/>
        </w:rPr>
      </w:pPr>
      <w:r w:rsidRPr="00572A76">
        <w:rPr>
          <w:rFonts w:asciiTheme="minorHAnsi" w:hAnsiTheme="minorHAnsi" w:cstheme="minorHAnsi"/>
          <w:sz w:val="18"/>
          <w:szCs w:val="18"/>
        </w:rPr>
        <w:t>Belangrijkste ontwikkelingen in de branche;</w:t>
      </w:r>
    </w:p>
    <w:p w14:paraId="1A2B6726" w14:textId="77777777" w:rsidR="004C158B" w:rsidRPr="00572A76" w:rsidRDefault="004C158B" w:rsidP="004C158B">
      <w:pPr>
        <w:pStyle w:val="Lijst"/>
        <w:numPr>
          <w:ilvl w:val="1"/>
          <w:numId w:val="2"/>
        </w:numPr>
        <w:rPr>
          <w:rFonts w:asciiTheme="minorHAnsi" w:hAnsiTheme="minorHAnsi" w:cstheme="minorHAnsi"/>
          <w:sz w:val="18"/>
          <w:szCs w:val="18"/>
        </w:rPr>
      </w:pPr>
      <w:r w:rsidRPr="00572A76">
        <w:rPr>
          <w:rFonts w:asciiTheme="minorHAnsi" w:hAnsiTheme="minorHAnsi" w:cstheme="minorHAnsi"/>
          <w:sz w:val="18"/>
          <w:szCs w:val="18"/>
        </w:rPr>
        <w:t>Verschijnt diverse malen per maand;</w:t>
      </w:r>
    </w:p>
    <w:p w14:paraId="0E20E2DE" w14:textId="7C0D91AD" w:rsidR="004C158B" w:rsidRPr="00572A76" w:rsidRDefault="004C158B" w:rsidP="004C158B">
      <w:pPr>
        <w:pStyle w:val="Lijst"/>
        <w:rPr>
          <w:rFonts w:asciiTheme="minorHAnsi" w:hAnsiTheme="minorHAnsi" w:cstheme="minorHAnsi"/>
          <w:sz w:val="18"/>
          <w:szCs w:val="18"/>
        </w:rPr>
      </w:pPr>
      <w:r w:rsidRPr="00572A76">
        <w:rPr>
          <w:rFonts w:asciiTheme="minorHAnsi" w:hAnsiTheme="minorHAnsi" w:cstheme="minorHAnsi"/>
          <w:sz w:val="18"/>
          <w:szCs w:val="18"/>
        </w:rPr>
        <w:t xml:space="preserve">Diverse overleg met </w:t>
      </w:r>
      <w:r w:rsidR="00536AE7" w:rsidRPr="00572A76">
        <w:rPr>
          <w:rFonts w:asciiTheme="minorHAnsi" w:hAnsiTheme="minorHAnsi" w:cstheme="minorHAnsi"/>
          <w:sz w:val="18"/>
          <w:szCs w:val="18"/>
        </w:rPr>
        <w:t>collega-bedrijven</w:t>
      </w:r>
      <w:r w:rsidRPr="00572A76">
        <w:rPr>
          <w:rFonts w:asciiTheme="minorHAnsi" w:hAnsiTheme="minorHAnsi" w:cstheme="minorHAnsi"/>
          <w:sz w:val="18"/>
          <w:szCs w:val="18"/>
        </w:rPr>
        <w:t xml:space="preserve"> en extern adviseur</w:t>
      </w:r>
    </w:p>
    <w:p w14:paraId="1EAC0BC2" w14:textId="58DE18DA" w:rsidR="004C158B" w:rsidRPr="00572A76" w:rsidRDefault="004C158B" w:rsidP="004C158B">
      <w:pPr>
        <w:pStyle w:val="Lijst"/>
        <w:numPr>
          <w:ilvl w:val="1"/>
          <w:numId w:val="2"/>
        </w:numPr>
        <w:rPr>
          <w:rFonts w:asciiTheme="minorHAnsi" w:hAnsiTheme="minorHAnsi" w:cstheme="minorHAnsi"/>
          <w:sz w:val="18"/>
          <w:szCs w:val="18"/>
        </w:rPr>
      </w:pPr>
      <w:r w:rsidRPr="00572A76">
        <w:rPr>
          <w:rFonts w:asciiTheme="minorHAnsi" w:hAnsiTheme="minorHAnsi" w:cstheme="minorHAnsi"/>
          <w:sz w:val="18"/>
          <w:szCs w:val="18"/>
        </w:rPr>
        <w:t xml:space="preserve">Ontmoetingsplaats voor </w:t>
      </w:r>
      <w:r w:rsidR="00536AE7" w:rsidRPr="00572A76">
        <w:rPr>
          <w:rFonts w:asciiTheme="minorHAnsi" w:hAnsiTheme="minorHAnsi" w:cstheme="minorHAnsi"/>
          <w:sz w:val="18"/>
          <w:szCs w:val="18"/>
        </w:rPr>
        <w:t>collega-bedrijven</w:t>
      </w:r>
      <w:r w:rsidRPr="00572A76">
        <w:rPr>
          <w:rFonts w:asciiTheme="minorHAnsi" w:hAnsiTheme="minorHAnsi" w:cstheme="minorHAnsi"/>
          <w:sz w:val="18"/>
          <w:szCs w:val="18"/>
        </w:rPr>
        <w:t>;</w:t>
      </w:r>
    </w:p>
    <w:p w14:paraId="5E6ED301" w14:textId="1CFF6B00" w:rsidR="006A59CB" w:rsidRPr="00A922A4" w:rsidRDefault="004C158B" w:rsidP="00A922A4">
      <w:pPr>
        <w:pStyle w:val="Lijst"/>
        <w:numPr>
          <w:ilvl w:val="1"/>
          <w:numId w:val="2"/>
        </w:numPr>
        <w:rPr>
          <w:rFonts w:asciiTheme="minorHAnsi" w:hAnsiTheme="minorHAnsi" w:cstheme="minorHAnsi"/>
          <w:sz w:val="18"/>
          <w:szCs w:val="18"/>
        </w:rPr>
      </w:pPr>
      <w:r w:rsidRPr="00572A76">
        <w:rPr>
          <w:rFonts w:asciiTheme="minorHAnsi" w:hAnsiTheme="minorHAnsi" w:cstheme="minorHAnsi"/>
          <w:sz w:val="18"/>
          <w:szCs w:val="18"/>
        </w:rPr>
        <w:t>Diverse malen per jaar.</w:t>
      </w:r>
    </w:p>
    <w:p w14:paraId="7CCF3F4A" w14:textId="77777777" w:rsidR="004C158B" w:rsidRPr="00572A76" w:rsidRDefault="004C158B" w:rsidP="004C158B">
      <w:pPr>
        <w:pStyle w:val="Lijst"/>
        <w:rPr>
          <w:rFonts w:asciiTheme="minorHAnsi" w:hAnsiTheme="minorHAnsi" w:cstheme="minorHAnsi"/>
          <w:sz w:val="18"/>
          <w:szCs w:val="18"/>
        </w:rPr>
      </w:pPr>
      <w:r w:rsidRPr="00572A76">
        <w:rPr>
          <w:rFonts w:asciiTheme="minorHAnsi" w:hAnsiTheme="minorHAnsi" w:cstheme="minorHAnsi"/>
          <w:sz w:val="18"/>
          <w:szCs w:val="18"/>
        </w:rPr>
        <w:t>Lidmaatschap SKAO</w:t>
      </w:r>
    </w:p>
    <w:p w14:paraId="35BBF4FE" w14:textId="77777777" w:rsidR="004C158B" w:rsidRPr="00572A76" w:rsidRDefault="004C158B" w:rsidP="004C158B">
      <w:pPr>
        <w:pStyle w:val="Lijst"/>
        <w:numPr>
          <w:ilvl w:val="1"/>
          <w:numId w:val="2"/>
        </w:numPr>
        <w:rPr>
          <w:rFonts w:asciiTheme="minorHAnsi" w:hAnsiTheme="minorHAnsi" w:cstheme="minorHAnsi"/>
          <w:sz w:val="18"/>
          <w:szCs w:val="18"/>
        </w:rPr>
      </w:pPr>
      <w:r w:rsidRPr="00572A76">
        <w:rPr>
          <w:rFonts w:asciiTheme="minorHAnsi" w:hAnsiTheme="minorHAnsi" w:cstheme="minorHAnsi"/>
          <w:sz w:val="18"/>
          <w:szCs w:val="18"/>
        </w:rPr>
        <w:t>Belangrijkste ontwikkelingen ten aanzien van CO</w:t>
      </w:r>
      <w:r w:rsidRPr="00572A76">
        <w:rPr>
          <w:rFonts w:asciiTheme="minorHAnsi" w:hAnsiTheme="minorHAnsi" w:cstheme="minorHAnsi"/>
          <w:sz w:val="18"/>
          <w:szCs w:val="18"/>
          <w:vertAlign w:val="subscript"/>
        </w:rPr>
        <w:t xml:space="preserve">2 </w:t>
      </w:r>
      <w:r w:rsidRPr="00572A76">
        <w:rPr>
          <w:rFonts w:asciiTheme="minorHAnsi" w:hAnsiTheme="minorHAnsi" w:cstheme="minorHAnsi"/>
          <w:sz w:val="18"/>
          <w:szCs w:val="18"/>
        </w:rPr>
        <w:t>Prestatieladder;</w:t>
      </w:r>
    </w:p>
    <w:p w14:paraId="06B27889" w14:textId="77777777" w:rsidR="004C158B" w:rsidRPr="00572A76" w:rsidRDefault="004C158B" w:rsidP="004C158B">
      <w:pPr>
        <w:pStyle w:val="Lijst"/>
        <w:numPr>
          <w:ilvl w:val="1"/>
          <w:numId w:val="2"/>
        </w:numPr>
        <w:rPr>
          <w:rFonts w:asciiTheme="minorHAnsi" w:hAnsiTheme="minorHAnsi" w:cstheme="minorHAnsi"/>
          <w:sz w:val="18"/>
          <w:szCs w:val="18"/>
        </w:rPr>
      </w:pPr>
      <w:r w:rsidRPr="00572A76">
        <w:rPr>
          <w:rFonts w:asciiTheme="minorHAnsi" w:hAnsiTheme="minorHAnsi" w:cstheme="minorHAnsi"/>
          <w:sz w:val="18"/>
          <w:szCs w:val="18"/>
        </w:rPr>
        <w:t>Diverse malen per jaar.</w:t>
      </w:r>
    </w:p>
    <w:p w14:paraId="07C6E575" w14:textId="364ED772" w:rsidR="004C158B" w:rsidRPr="00572A76" w:rsidRDefault="00536AE7" w:rsidP="004C158B">
      <w:pPr>
        <w:pStyle w:val="Lijst"/>
        <w:rPr>
          <w:rFonts w:asciiTheme="minorHAnsi" w:hAnsiTheme="minorHAnsi" w:cstheme="minorHAnsi"/>
          <w:sz w:val="18"/>
          <w:szCs w:val="18"/>
        </w:rPr>
      </w:pPr>
      <w:r w:rsidRPr="00572A76">
        <w:rPr>
          <w:rFonts w:asciiTheme="minorHAnsi" w:hAnsiTheme="minorHAnsi" w:cstheme="minorHAnsi"/>
          <w:sz w:val="18"/>
          <w:szCs w:val="18"/>
        </w:rPr>
        <w:t>KAM-adviseur</w:t>
      </w:r>
      <w:r w:rsidR="004C158B" w:rsidRPr="00572A76">
        <w:rPr>
          <w:rFonts w:asciiTheme="minorHAnsi" w:hAnsiTheme="minorHAnsi" w:cstheme="minorHAnsi"/>
          <w:sz w:val="18"/>
          <w:szCs w:val="18"/>
        </w:rPr>
        <w:t xml:space="preserve"> </w:t>
      </w:r>
      <w:r w:rsidR="0051129E">
        <w:rPr>
          <w:rFonts w:asciiTheme="minorHAnsi" w:hAnsiTheme="minorHAnsi" w:cstheme="minorHAnsi"/>
          <w:sz w:val="18"/>
          <w:szCs w:val="18"/>
        </w:rPr>
        <w:t>Holland</w:t>
      </w:r>
      <w:r w:rsidR="004C158B" w:rsidRPr="00572A76">
        <w:rPr>
          <w:rFonts w:asciiTheme="minorHAnsi" w:hAnsiTheme="minorHAnsi" w:cstheme="minorHAnsi"/>
          <w:sz w:val="18"/>
          <w:szCs w:val="18"/>
        </w:rPr>
        <w:t xml:space="preserve"> B.V.</w:t>
      </w:r>
      <w:r w:rsidR="0051129E">
        <w:rPr>
          <w:rFonts w:asciiTheme="minorHAnsi" w:hAnsiTheme="minorHAnsi" w:cstheme="minorHAnsi"/>
          <w:sz w:val="18"/>
          <w:szCs w:val="18"/>
        </w:rPr>
        <w:t xml:space="preserve"> (</w:t>
      </w:r>
      <w:r w:rsidR="003B2AC9">
        <w:rPr>
          <w:rFonts w:asciiTheme="minorHAnsi" w:hAnsiTheme="minorHAnsi" w:cstheme="minorHAnsi"/>
          <w:sz w:val="18"/>
          <w:szCs w:val="18"/>
        </w:rPr>
        <w:t>Y. Qountich)</w:t>
      </w:r>
    </w:p>
    <w:p w14:paraId="745D6A21" w14:textId="77777777" w:rsidR="004C158B" w:rsidRDefault="004C158B" w:rsidP="004C158B">
      <w:pPr>
        <w:pStyle w:val="Lijst"/>
        <w:numPr>
          <w:ilvl w:val="1"/>
          <w:numId w:val="2"/>
        </w:numPr>
        <w:rPr>
          <w:rFonts w:asciiTheme="minorHAnsi" w:hAnsiTheme="minorHAnsi" w:cstheme="minorHAnsi"/>
          <w:sz w:val="18"/>
          <w:szCs w:val="18"/>
        </w:rPr>
      </w:pPr>
      <w:r w:rsidRPr="00572A76">
        <w:rPr>
          <w:rFonts w:asciiTheme="minorHAnsi" w:hAnsiTheme="minorHAnsi" w:cstheme="minorHAnsi"/>
          <w:sz w:val="18"/>
          <w:szCs w:val="18"/>
        </w:rPr>
        <w:t>Belangrijkste ontwikkelingen CO</w:t>
      </w:r>
      <w:r w:rsidRPr="00572A76">
        <w:rPr>
          <w:rFonts w:asciiTheme="minorHAnsi" w:hAnsiTheme="minorHAnsi" w:cstheme="minorHAnsi"/>
          <w:sz w:val="18"/>
          <w:szCs w:val="18"/>
          <w:vertAlign w:val="subscript"/>
        </w:rPr>
        <w:t xml:space="preserve">2 </w:t>
      </w:r>
      <w:r w:rsidRPr="00572A76">
        <w:rPr>
          <w:rFonts w:asciiTheme="minorHAnsi" w:hAnsiTheme="minorHAnsi" w:cstheme="minorHAnsi"/>
          <w:sz w:val="18"/>
          <w:szCs w:val="18"/>
        </w:rPr>
        <w:t>Prestatieladder;</w:t>
      </w:r>
    </w:p>
    <w:p w14:paraId="257D0F08" w14:textId="6F2D8C0E" w:rsidR="003B2AC9" w:rsidRPr="00572A76" w:rsidRDefault="003B2AC9" w:rsidP="004C158B">
      <w:pPr>
        <w:pStyle w:val="Lijst"/>
        <w:numPr>
          <w:ilvl w:val="1"/>
          <w:numId w:val="2"/>
        </w:numPr>
        <w:rPr>
          <w:rFonts w:asciiTheme="minorHAnsi" w:hAnsiTheme="minorHAnsi" w:cstheme="minorHAnsi"/>
          <w:sz w:val="18"/>
          <w:szCs w:val="18"/>
        </w:rPr>
      </w:pPr>
      <w:proofErr w:type="spellStart"/>
      <w:r>
        <w:rPr>
          <w:rFonts w:asciiTheme="minorHAnsi" w:hAnsiTheme="minorHAnsi" w:cstheme="minorHAnsi"/>
          <w:sz w:val="18"/>
          <w:szCs w:val="18"/>
        </w:rPr>
        <w:t>Initatieven</w:t>
      </w:r>
      <w:proofErr w:type="spellEnd"/>
      <w:r>
        <w:rPr>
          <w:rFonts w:asciiTheme="minorHAnsi" w:hAnsiTheme="minorHAnsi" w:cstheme="minorHAnsi"/>
          <w:sz w:val="18"/>
          <w:szCs w:val="18"/>
        </w:rPr>
        <w:t>.</w:t>
      </w:r>
    </w:p>
    <w:p w14:paraId="7DA5BB59" w14:textId="77777777" w:rsidR="004C158B" w:rsidRPr="004C158B" w:rsidRDefault="004C158B" w:rsidP="004C158B">
      <w:pPr>
        <w:pStyle w:val="Lijst"/>
        <w:numPr>
          <w:ilvl w:val="0"/>
          <w:numId w:val="0"/>
        </w:numPr>
        <w:ind w:left="714"/>
        <w:rPr>
          <w:rFonts w:asciiTheme="minorHAnsi" w:hAnsiTheme="minorHAnsi" w:cstheme="minorHAnsi"/>
          <w:sz w:val="20"/>
          <w:szCs w:val="20"/>
        </w:rPr>
      </w:pPr>
    </w:p>
    <w:p w14:paraId="32B18CCC" w14:textId="77777777" w:rsidR="004C158B" w:rsidRPr="00572A76" w:rsidRDefault="004C158B" w:rsidP="004C158B">
      <w:pPr>
        <w:pStyle w:val="Kop2"/>
        <w:rPr>
          <w:sz w:val="18"/>
          <w:szCs w:val="18"/>
        </w:rPr>
      </w:pPr>
      <w:bookmarkStart w:id="78" w:name="_Toc441580126"/>
      <w:bookmarkStart w:id="79" w:name="_Toc107893170"/>
      <w:r w:rsidRPr="00572A76">
        <w:rPr>
          <w:sz w:val="18"/>
          <w:szCs w:val="18"/>
        </w:rPr>
        <w:t>Initiatieven</w:t>
      </w:r>
      <w:bookmarkEnd w:id="78"/>
      <w:bookmarkEnd w:id="79"/>
    </w:p>
    <w:p w14:paraId="60734C98" w14:textId="6B0A9CD9" w:rsidR="004C158B" w:rsidRDefault="004C158B" w:rsidP="004C158B">
      <w:pPr>
        <w:rPr>
          <w:rFonts w:cstheme="minorHAnsi"/>
          <w:sz w:val="18"/>
          <w:szCs w:val="18"/>
        </w:rPr>
      </w:pPr>
      <w:r w:rsidRPr="00572A76">
        <w:rPr>
          <w:rFonts w:cstheme="minorHAnsi"/>
          <w:sz w:val="18"/>
          <w:szCs w:val="18"/>
        </w:rPr>
        <w:t>Jaarlijks wordt bekeken welke nieuwe initiatieven binnen de sector interessant zijn voor het behalen van de reductiedoelstellingen. In dit beoordelingsverslag wordt bekeken of de initiatieven nog actueel zijn of reeds zijn afgerond. In het Energie Management Programma wordt besproken aan welke initiatieven deelgenomen wordt en worden deze keuzes verklaard.</w:t>
      </w:r>
    </w:p>
    <w:p w14:paraId="3F96634E" w14:textId="7C790EF7" w:rsidR="00B97C7C" w:rsidRDefault="00B97C7C" w:rsidP="004C158B">
      <w:pPr>
        <w:rPr>
          <w:rFonts w:cstheme="minorHAnsi"/>
          <w:sz w:val="18"/>
          <w:szCs w:val="18"/>
        </w:rPr>
      </w:pPr>
      <w:r>
        <w:rPr>
          <w:rFonts w:cstheme="minorHAnsi"/>
          <w:sz w:val="18"/>
          <w:szCs w:val="18"/>
        </w:rPr>
        <w:t xml:space="preserve">VVE heeft jaarlijks een budget van </w:t>
      </w:r>
      <w:r w:rsidR="001E5D7B">
        <w:rPr>
          <w:rFonts w:cstheme="minorHAnsi"/>
          <w:sz w:val="18"/>
          <w:szCs w:val="18"/>
        </w:rPr>
        <w:t>7</w:t>
      </w:r>
      <w:r>
        <w:rPr>
          <w:rFonts w:cstheme="minorHAnsi"/>
          <w:sz w:val="18"/>
          <w:szCs w:val="18"/>
        </w:rPr>
        <w:t>.</w:t>
      </w:r>
      <w:r w:rsidR="00BC0758">
        <w:rPr>
          <w:rFonts w:cstheme="minorHAnsi"/>
          <w:sz w:val="18"/>
          <w:szCs w:val="18"/>
        </w:rPr>
        <w:t>5</w:t>
      </w:r>
      <w:r>
        <w:rPr>
          <w:rFonts w:cstheme="minorHAnsi"/>
          <w:sz w:val="18"/>
          <w:szCs w:val="18"/>
        </w:rPr>
        <w:t>00 euro gereserveerd voor het opstellen van de documenten en voor het deelnemen aan initiatieven.</w:t>
      </w:r>
    </w:p>
    <w:p w14:paraId="387662AD" w14:textId="77777777" w:rsidR="000D7FDE" w:rsidRPr="00572A76" w:rsidRDefault="000D7FDE" w:rsidP="004C158B">
      <w:pPr>
        <w:rPr>
          <w:rFonts w:cstheme="minorHAnsi"/>
          <w:sz w:val="18"/>
          <w:szCs w:val="18"/>
        </w:rPr>
      </w:pPr>
    </w:p>
    <w:p w14:paraId="05F84BF0" w14:textId="42CF220A" w:rsidR="00E41644" w:rsidRDefault="004C158B" w:rsidP="0022433B">
      <w:pPr>
        <w:pStyle w:val="Kop2"/>
        <w:rPr>
          <w:bCs/>
          <w:sz w:val="18"/>
          <w:szCs w:val="18"/>
        </w:rPr>
      </w:pPr>
      <w:bookmarkStart w:id="80" w:name="_Toc441580127"/>
      <w:bookmarkStart w:id="81" w:name="_Toc107893171"/>
      <w:r w:rsidRPr="00572A76">
        <w:rPr>
          <w:sz w:val="18"/>
          <w:szCs w:val="18"/>
        </w:rPr>
        <w:t>Afgeronde initiatieven</w:t>
      </w:r>
      <w:bookmarkEnd w:id="80"/>
      <w:bookmarkEnd w:id="81"/>
      <w:r w:rsidR="00E41644" w:rsidRPr="0022433B">
        <w:rPr>
          <w:bCs/>
          <w:sz w:val="18"/>
          <w:szCs w:val="18"/>
        </w:rPr>
        <w:t xml:space="preserve"> </w:t>
      </w:r>
    </w:p>
    <w:p w14:paraId="6D873453" w14:textId="77777777" w:rsidR="00ED2D9F" w:rsidRPr="003B2AC9" w:rsidRDefault="00ED2D9F" w:rsidP="00ED2D9F">
      <w:pPr>
        <w:pStyle w:val="Lijstalinea"/>
        <w:numPr>
          <w:ilvl w:val="0"/>
          <w:numId w:val="46"/>
        </w:numPr>
        <w:spacing w:before="0" w:beforeAutospacing="0" w:after="240" w:afterAutospacing="0" w:line="252" w:lineRule="atLeast"/>
        <w:ind w:left="360"/>
        <w:contextualSpacing/>
        <w:rPr>
          <w:rFonts w:asciiTheme="minorHAnsi" w:hAnsiTheme="minorHAnsi" w:cstheme="minorHAnsi"/>
          <w:sz w:val="18"/>
          <w:szCs w:val="18"/>
        </w:rPr>
      </w:pPr>
      <w:r w:rsidRPr="003B2AC9">
        <w:rPr>
          <w:rFonts w:asciiTheme="minorHAnsi" w:hAnsiTheme="minorHAnsi" w:cstheme="minorHAnsi"/>
          <w:sz w:val="18"/>
          <w:szCs w:val="18"/>
        </w:rPr>
        <w:t>KAM-adviseur Nederland B.V. “Initiatief Samen Slim besparen</w:t>
      </w:r>
    </w:p>
    <w:p w14:paraId="76EF467D" w14:textId="06076375" w:rsidR="00ED2D9F" w:rsidRPr="003B2AC9" w:rsidRDefault="00ED2D9F" w:rsidP="00ED2D9F">
      <w:pPr>
        <w:pStyle w:val="Lijstalinea"/>
        <w:numPr>
          <w:ilvl w:val="1"/>
          <w:numId w:val="46"/>
        </w:numPr>
        <w:spacing w:before="0" w:beforeAutospacing="0" w:after="240" w:afterAutospacing="0" w:line="252" w:lineRule="atLeast"/>
        <w:contextualSpacing/>
        <w:rPr>
          <w:rFonts w:asciiTheme="minorHAnsi" w:hAnsiTheme="minorHAnsi" w:cstheme="minorHAnsi"/>
          <w:sz w:val="18"/>
          <w:szCs w:val="18"/>
        </w:rPr>
      </w:pPr>
      <w:r w:rsidRPr="003B2AC9">
        <w:rPr>
          <w:rFonts w:asciiTheme="minorHAnsi" w:hAnsiTheme="minorHAnsi" w:cstheme="minorHAnsi"/>
          <w:sz w:val="18"/>
          <w:szCs w:val="18"/>
        </w:rPr>
        <w:t>Datum: 24 maart 2023</w:t>
      </w:r>
      <w:r w:rsidR="00A2665E" w:rsidRPr="003B2AC9">
        <w:rPr>
          <w:rFonts w:asciiTheme="minorHAnsi" w:hAnsiTheme="minorHAnsi" w:cstheme="minorHAnsi"/>
          <w:sz w:val="18"/>
          <w:szCs w:val="18"/>
        </w:rPr>
        <w:t xml:space="preserve"> &amp; 3 november 2023;</w:t>
      </w:r>
    </w:p>
    <w:p w14:paraId="547030CE" w14:textId="03DB73FD" w:rsidR="00ED2D9F" w:rsidRPr="003B2AC9" w:rsidRDefault="00ED2D9F" w:rsidP="00ED2D9F">
      <w:pPr>
        <w:pStyle w:val="Lijstalinea"/>
        <w:numPr>
          <w:ilvl w:val="1"/>
          <w:numId w:val="46"/>
        </w:numPr>
        <w:spacing w:before="0" w:beforeAutospacing="0" w:after="240" w:afterAutospacing="0" w:line="252" w:lineRule="atLeast"/>
        <w:contextualSpacing/>
        <w:rPr>
          <w:rFonts w:asciiTheme="minorHAnsi" w:hAnsiTheme="minorHAnsi" w:cstheme="minorHAnsi"/>
          <w:sz w:val="18"/>
          <w:szCs w:val="18"/>
        </w:rPr>
      </w:pPr>
      <w:r w:rsidRPr="003B2AC9">
        <w:rPr>
          <w:rFonts w:asciiTheme="minorHAnsi" w:hAnsiTheme="minorHAnsi" w:cstheme="minorHAnsi"/>
          <w:sz w:val="18"/>
          <w:szCs w:val="18"/>
        </w:rPr>
        <w:t>Wie:</w:t>
      </w:r>
      <w:r w:rsidR="00403C75" w:rsidRPr="003B2AC9">
        <w:rPr>
          <w:rFonts w:asciiTheme="minorHAnsi" w:hAnsiTheme="minorHAnsi" w:cstheme="minorHAnsi"/>
          <w:sz w:val="18"/>
          <w:szCs w:val="18"/>
        </w:rPr>
        <w:t xml:space="preserve"> Y. Qountich</w:t>
      </w:r>
      <w:r w:rsidRPr="003B2AC9">
        <w:rPr>
          <w:rFonts w:asciiTheme="minorHAnsi" w:hAnsiTheme="minorHAnsi" w:cstheme="minorHAnsi"/>
          <w:sz w:val="18"/>
          <w:szCs w:val="18"/>
        </w:rPr>
        <w:t xml:space="preserve"> (</w:t>
      </w:r>
      <w:r w:rsidR="00403C75" w:rsidRPr="003B2AC9">
        <w:rPr>
          <w:rFonts w:asciiTheme="minorHAnsi" w:hAnsiTheme="minorHAnsi" w:cstheme="minorHAnsi"/>
          <w:sz w:val="18"/>
          <w:szCs w:val="18"/>
        </w:rPr>
        <w:t>KAM</w:t>
      </w:r>
      <w:r w:rsidRPr="003B2AC9">
        <w:rPr>
          <w:rFonts w:asciiTheme="minorHAnsi" w:hAnsiTheme="minorHAnsi" w:cstheme="minorHAnsi"/>
          <w:sz w:val="18"/>
          <w:szCs w:val="18"/>
        </w:rPr>
        <w:t>-coördinator)</w:t>
      </w:r>
      <w:r w:rsidR="00A2665E" w:rsidRPr="003B2AC9">
        <w:rPr>
          <w:rFonts w:asciiTheme="minorHAnsi" w:hAnsiTheme="minorHAnsi" w:cstheme="minorHAnsi"/>
          <w:sz w:val="18"/>
          <w:szCs w:val="18"/>
        </w:rPr>
        <w:t>;</w:t>
      </w:r>
    </w:p>
    <w:p w14:paraId="6F0D315D" w14:textId="69C55F84" w:rsidR="00ED2D9F" w:rsidRPr="003B2AC9" w:rsidRDefault="00ED2D9F" w:rsidP="00ED2D9F">
      <w:pPr>
        <w:pStyle w:val="Lijstalinea"/>
        <w:numPr>
          <w:ilvl w:val="1"/>
          <w:numId w:val="46"/>
        </w:numPr>
        <w:spacing w:before="0" w:beforeAutospacing="0" w:after="240" w:afterAutospacing="0" w:line="252" w:lineRule="atLeast"/>
        <w:contextualSpacing/>
        <w:rPr>
          <w:rFonts w:asciiTheme="minorHAnsi" w:hAnsiTheme="minorHAnsi" w:cstheme="minorHAnsi"/>
          <w:sz w:val="18"/>
          <w:szCs w:val="18"/>
        </w:rPr>
      </w:pPr>
      <w:r w:rsidRPr="003B2AC9">
        <w:rPr>
          <w:rFonts w:asciiTheme="minorHAnsi" w:hAnsiTheme="minorHAnsi" w:cstheme="minorHAnsi"/>
          <w:sz w:val="18"/>
          <w:szCs w:val="18"/>
        </w:rPr>
        <w:t>Onderwerpen:</w:t>
      </w:r>
      <w:r w:rsidR="00284BE1" w:rsidRPr="003B2AC9">
        <w:rPr>
          <w:rFonts w:asciiTheme="minorHAnsi" w:hAnsiTheme="minorHAnsi" w:cstheme="minorHAnsi"/>
          <w:sz w:val="18"/>
          <w:szCs w:val="18"/>
        </w:rPr>
        <w:t xml:space="preserve"> </w:t>
      </w:r>
      <w:r w:rsidRPr="003B2AC9">
        <w:rPr>
          <w:rFonts w:asciiTheme="minorHAnsi" w:hAnsiTheme="minorHAnsi" w:cstheme="minorHAnsi"/>
          <w:sz w:val="18"/>
          <w:szCs w:val="18"/>
        </w:rPr>
        <w:t>Duurzaam beleid, resultaten en acties</w:t>
      </w:r>
      <w:r w:rsidR="00A2665E" w:rsidRPr="003B2AC9">
        <w:rPr>
          <w:rFonts w:asciiTheme="minorHAnsi" w:hAnsiTheme="minorHAnsi" w:cstheme="minorHAnsi"/>
          <w:sz w:val="18"/>
          <w:szCs w:val="18"/>
        </w:rPr>
        <w:t>;</w:t>
      </w:r>
    </w:p>
    <w:p w14:paraId="699B7FB6" w14:textId="3A9EEC36" w:rsidR="008F5BE6" w:rsidRPr="003B2AC9" w:rsidRDefault="008F5BE6" w:rsidP="00ED2D9F">
      <w:pPr>
        <w:pStyle w:val="Lijstalinea"/>
        <w:numPr>
          <w:ilvl w:val="1"/>
          <w:numId w:val="46"/>
        </w:numPr>
        <w:spacing w:before="0" w:beforeAutospacing="0" w:after="240" w:afterAutospacing="0" w:line="252" w:lineRule="atLeast"/>
        <w:contextualSpacing/>
        <w:rPr>
          <w:rFonts w:asciiTheme="minorHAnsi" w:hAnsiTheme="minorHAnsi" w:cstheme="minorHAnsi"/>
          <w:sz w:val="18"/>
          <w:szCs w:val="18"/>
        </w:rPr>
      </w:pPr>
      <w:r w:rsidRPr="003B2AC9">
        <w:rPr>
          <w:rFonts w:asciiTheme="minorHAnsi" w:hAnsiTheme="minorHAnsi" w:cstheme="minorHAnsi"/>
          <w:sz w:val="18"/>
          <w:szCs w:val="18"/>
        </w:rPr>
        <w:t>Op 24 maart en 3 november 2023 hebben er twee bijeenkomsten plaatsgevonden door de organisatie KAM-adviseur Holland</w:t>
      </w:r>
      <w:r w:rsidR="00A30746" w:rsidRPr="003B2AC9">
        <w:rPr>
          <w:rFonts w:asciiTheme="minorHAnsi" w:hAnsiTheme="minorHAnsi" w:cstheme="minorHAnsi"/>
          <w:sz w:val="18"/>
          <w:szCs w:val="18"/>
        </w:rPr>
        <w:t>, hiervan zijn er overigens ook verslagen en een presentatie aanwezig:</w:t>
      </w:r>
    </w:p>
    <w:p w14:paraId="7D9446E3" w14:textId="3513CA96" w:rsidR="00A30746" w:rsidRPr="003B2AC9" w:rsidRDefault="00A30746" w:rsidP="00ED2D9F">
      <w:pPr>
        <w:pStyle w:val="Lijstalinea"/>
        <w:numPr>
          <w:ilvl w:val="1"/>
          <w:numId w:val="46"/>
        </w:numPr>
        <w:spacing w:before="0" w:beforeAutospacing="0" w:after="240" w:afterAutospacing="0" w:line="252" w:lineRule="atLeast"/>
        <w:contextualSpacing/>
        <w:rPr>
          <w:rFonts w:asciiTheme="minorHAnsi" w:hAnsiTheme="minorHAnsi" w:cstheme="minorHAnsi"/>
          <w:sz w:val="18"/>
          <w:szCs w:val="18"/>
        </w:rPr>
      </w:pPr>
      <w:r w:rsidRPr="003B2AC9">
        <w:rPr>
          <w:rFonts w:asciiTheme="minorHAnsi" w:hAnsiTheme="minorHAnsi" w:cstheme="minorHAnsi"/>
          <w:sz w:val="18"/>
          <w:szCs w:val="18"/>
        </w:rPr>
        <w:t xml:space="preserve">Het doel van dit </w:t>
      </w:r>
      <w:r w:rsidR="00437A48" w:rsidRPr="003B2AC9">
        <w:rPr>
          <w:rFonts w:asciiTheme="minorHAnsi" w:hAnsiTheme="minorHAnsi" w:cstheme="minorHAnsi"/>
          <w:sz w:val="18"/>
          <w:szCs w:val="18"/>
        </w:rPr>
        <w:t>initiatief</w:t>
      </w:r>
      <w:r w:rsidR="006A013C" w:rsidRPr="003B2AC9">
        <w:rPr>
          <w:rFonts w:asciiTheme="minorHAnsi" w:hAnsiTheme="minorHAnsi" w:cstheme="minorHAnsi"/>
          <w:sz w:val="18"/>
          <w:szCs w:val="18"/>
        </w:rPr>
        <w:t xml:space="preserve"> is gericht op cultuur en duurzaamheid</w:t>
      </w:r>
      <w:r w:rsidR="003B2AC9" w:rsidRPr="003B2AC9">
        <w:rPr>
          <w:rFonts w:asciiTheme="minorHAnsi" w:hAnsiTheme="minorHAnsi" w:cstheme="minorHAnsi"/>
          <w:sz w:val="18"/>
          <w:szCs w:val="18"/>
        </w:rPr>
        <w:t>.</w:t>
      </w:r>
    </w:p>
    <w:p w14:paraId="001C0751" w14:textId="7DEE1AA3" w:rsidR="00750C39" w:rsidRPr="003B2AC9" w:rsidRDefault="00A27AB1" w:rsidP="00ED2D9F">
      <w:pPr>
        <w:pStyle w:val="Lijstalinea"/>
        <w:numPr>
          <w:ilvl w:val="1"/>
          <w:numId w:val="46"/>
        </w:numPr>
        <w:spacing w:before="0" w:beforeAutospacing="0" w:after="240" w:afterAutospacing="0" w:line="252" w:lineRule="atLeast"/>
        <w:contextualSpacing/>
        <w:rPr>
          <w:rFonts w:asciiTheme="minorHAnsi" w:hAnsiTheme="minorHAnsi" w:cstheme="minorHAnsi"/>
          <w:sz w:val="18"/>
          <w:szCs w:val="18"/>
        </w:rPr>
      </w:pPr>
      <w:r w:rsidRPr="003B2AC9">
        <w:rPr>
          <w:rFonts w:asciiTheme="minorHAnsi" w:hAnsiTheme="minorHAnsi" w:cstheme="minorHAnsi"/>
          <w:sz w:val="18"/>
          <w:szCs w:val="18"/>
        </w:rPr>
        <w:t>Duurzaamheid staat bij directie/management hoog op de agenda.</w:t>
      </w:r>
      <w:r w:rsidRPr="003B2AC9">
        <w:rPr>
          <w:rFonts w:asciiTheme="minorHAnsi" w:hAnsiTheme="minorHAnsi" w:cstheme="minorHAnsi"/>
          <w:sz w:val="18"/>
          <w:szCs w:val="18"/>
        </w:rPr>
        <w:t xml:space="preserve"> </w:t>
      </w:r>
      <w:r w:rsidRPr="003B2AC9">
        <w:rPr>
          <w:rFonts w:asciiTheme="minorHAnsi" w:hAnsiTheme="minorHAnsi" w:cstheme="minorHAnsi"/>
          <w:sz w:val="18"/>
          <w:szCs w:val="18"/>
        </w:rPr>
        <w:t>Medewerkers weten wat het gewenste gedrag is op het gebied van duurzaamheid. Het management gaat regelmatig in gesprek met medewerkers over duurzaamheid. Doelstellingen en prestaties worden gedeeld. Medewerkers voelen zich betrokken bij het onderwerp duurzaamheid en handelen er ook naar Wij werken actief samen met de keten (opdrachtgevers, leveranciers, onderaannemers) aan duurzaamheid.</w:t>
      </w:r>
    </w:p>
    <w:p w14:paraId="7C4D1CC9" w14:textId="77777777" w:rsidR="000F0B43" w:rsidRDefault="000F0B43" w:rsidP="000F0B43">
      <w:pPr>
        <w:rPr>
          <w:lang w:val="x-none"/>
        </w:rPr>
      </w:pPr>
    </w:p>
    <w:p w14:paraId="325D7690" w14:textId="77777777" w:rsidR="009C6F03" w:rsidRDefault="009C6F03" w:rsidP="000F0B43">
      <w:pPr>
        <w:rPr>
          <w:lang w:val="x-none"/>
        </w:rPr>
      </w:pPr>
    </w:p>
    <w:p w14:paraId="287C64F0" w14:textId="77777777" w:rsidR="009C6F03" w:rsidRDefault="009C6F03" w:rsidP="000F0B43">
      <w:pPr>
        <w:rPr>
          <w:lang w:val="x-none"/>
        </w:rPr>
      </w:pPr>
    </w:p>
    <w:p w14:paraId="5EE0D1BB" w14:textId="77777777" w:rsidR="009C6F03" w:rsidRDefault="009C6F03" w:rsidP="000F0B43">
      <w:pPr>
        <w:rPr>
          <w:lang w:val="x-none"/>
        </w:rPr>
      </w:pPr>
    </w:p>
    <w:p w14:paraId="07353D50" w14:textId="77777777" w:rsidR="009C6F03" w:rsidRPr="000F0B43" w:rsidRDefault="009C6F03" w:rsidP="000F0B43">
      <w:pPr>
        <w:rPr>
          <w:lang w:val="x-none"/>
        </w:rPr>
      </w:pPr>
    </w:p>
    <w:p w14:paraId="11CEF136" w14:textId="77777777" w:rsidR="00135EDC" w:rsidRPr="00572A76" w:rsidRDefault="00135EDC" w:rsidP="00AA770C">
      <w:pPr>
        <w:pStyle w:val="Lijst"/>
        <w:numPr>
          <w:ilvl w:val="0"/>
          <w:numId w:val="0"/>
        </w:numPr>
        <w:rPr>
          <w:rFonts w:asciiTheme="minorHAnsi" w:hAnsiTheme="minorHAnsi" w:cstheme="minorHAnsi"/>
          <w:sz w:val="18"/>
          <w:szCs w:val="18"/>
        </w:rPr>
      </w:pPr>
    </w:p>
    <w:p w14:paraId="1B38F9F7" w14:textId="1DB68BD1" w:rsidR="004C158B" w:rsidRDefault="004C158B" w:rsidP="004C158B">
      <w:pPr>
        <w:pStyle w:val="Kop2"/>
        <w:rPr>
          <w:sz w:val="18"/>
          <w:szCs w:val="18"/>
        </w:rPr>
      </w:pPr>
      <w:bookmarkStart w:id="82" w:name="_Toc441580128"/>
      <w:bookmarkStart w:id="83" w:name="_Toc107893172"/>
      <w:r w:rsidRPr="00572A76">
        <w:rPr>
          <w:sz w:val="18"/>
          <w:szCs w:val="18"/>
        </w:rPr>
        <w:t>Lopende initiatieven</w:t>
      </w:r>
      <w:bookmarkEnd w:id="82"/>
      <w:bookmarkEnd w:id="83"/>
    </w:p>
    <w:p w14:paraId="575210B8" w14:textId="77777777" w:rsidR="00471F23" w:rsidRPr="00412828" w:rsidRDefault="00471F23" w:rsidP="00471F23">
      <w:pPr>
        <w:pStyle w:val="Lijstalinea"/>
        <w:numPr>
          <w:ilvl w:val="0"/>
          <w:numId w:val="46"/>
        </w:numPr>
        <w:spacing w:before="0" w:beforeAutospacing="0" w:after="240" w:afterAutospacing="0" w:line="252" w:lineRule="atLeast"/>
        <w:ind w:left="360"/>
        <w:contextualSpacing/>
        <w:rPr>
          <w:rFonts w:asciiTheme="minorHAnsi" w:hAnsiTheme="minorHAnsi" w:cstheme="minorHAnsi"/>
          <w:sz w:val="18"/>
          <w:szCs w:val="18"/>
        </w:rPr>
      </w:pPr>
      <w:r w:rsidRPr="00412828">
        <w:rPr>
          <w:rFonts w:asciiTheme="minorHAnsi" w:hAnsiTheme="minorHAnsi" w:cstheme="minorHAnsi"/>
          <w:sz w:val="18"/>
          <w:szCs w:val="18"/>
        </w:rPr>
        <w:t>KAM-adviseur Nederland B.V. “Initiatief CO</w:t>
      </w:r>
      <w:r w:rsidRPr="00412828">
        <w:rPr>
          <w:rFonts w:asciiTheme="minorHAnsi" w:hAnsiTheme="minorHAnsi" w:cstheme="minorHAnsi"/>
          <w:sz w:val="18"/>
          <w:szCs w:val="18"/>
          <w:vertAlign w:val="subscript"/>
        </w:rPr>
        <w:t xml:space="preserve">2 </w:t>
      </w:r>
      <w:r w:rsidRPr="00412828">
        <w:rPr>
          <w:rFonts w:asciiTheme="minorHAnsi" w:hAnsiTheme="minorHAnsi" w:cstheme="minorHAnsi"/>
          <w:sz w:val="18"/>
          <w:szCs w:val="18"/>
        </w:rPr>
        <w:t xml:space="preserve">reductie KAM-adviseur Nederland”  </w:t>
      </w:r>
    </w:p>
    <w:p w14:paraId="02583438" w14:textId="77777777" w:rsidR="00471F23" w:rsidRPr="00412828" w:rsidRDefault="00471F23" w:rsidP="00471F23">
      <w:pPr>
        <w:pStyle w:val="Lijstalinea"/>
        <w:numPr>
          <w:ilvl w:val="1"/>
          <w:numId w:val="46"/>
        </w:numPr>
        <w:spacing w:before="0" w:beforeAutospacing="0" w:after="240" w:afterAutospacing="0" w:line="252" w:lineRule="atLeast"/>
        <w:ind w:left="1080"/>
        <w:contextualSpacing/>
        <w:rPr>
          <w:rFonts w:asciiTheme="minorHAnsi" w:hAnsiTheme="minorHAnsi" w:cstheme="minorHAnsi"/>
          <w:sz w:val="18"/>
          <w:szCs w:val="18"/>
        </w:rPr>
      </w:pPr>
      <w:r w:rsidRPr="00412828">
        <w:rPr>
          <w:rFonts w:asciiTheme="minorHAnsi" w:hAnsiTheme="minorHAnsi" w:cstheme="minorHAnsi"/>
          <w:sz w:val="18"/>
          <w:szCs w:val="18"/>
        </w:rPr>
        <w:t>Gezamenlijk te streven naar CO</w:t>
      </w:r>
      <w:r w:rsidRPr="00412828">
        <w:rPr>
          <w:rFonts w:asciiTheme="minorHAnsi" w:hAnsiTheme="minorHAnsi" w:cstheme="minorHAnsi"/>
          <w:sz w:val="18"/>
          <w:szCs w:val="18"/>
          <w:vertAlign w:val="subscript"/>
        </w:rPr>
        <w:t>2</w:t>
      </w:r>
      <w:r w:rsidRPr="00412828">
        <w:rPr>
          <w:rFonts w:asciiTheme="minorHAnsi" w:hAnsiTheme="minorHAnsi" w:cstheme="minorHAnsi"/>
          <w:sz w:val="18"/>
          <w:szCs w:val="18"/>
        </w:rPr>
        <w:t xml:space="preserve"> reducerende werkwijzen en duurzame methoden.</w:t>
      </w:r>
    </w:p>
    <w:p w14:paraId="0CD805DD" w14:textId="77777777" w:rsidR="00471F23" w:rsidRPr="00412828" w:rsidRDefault="00471F23" w:rsidP="00471F23">
      <w:pPr>
        <w:pStyle w:val="Lijstalinea"/>
        <w:numPr>
          <w:ilvl w:val="1"/>
          <w:numId w:val="46"/>
        </w:numPr>
        <w:spacing w:before="0" w:beforeAutospacing="0" w:after="240" w:afterAutospacing="0" w:line="252" w:lineRule="atLeast"/>
        <w:ind w:left="1080"/>
        <w:contextualSpacing/>
        <w:rPr>
          <w:rFonts w:asciiTheme="minorHAnsi" w:hAnsiTheme="minorHAnsi" w:cstheme="minorHAnsi"/>
          <w:sz w:val="18"/>
          <w:szCs w:val="18"/>
        </w:rPr>
      </w:pPr>
      <w:r w:rsidRPr="00412828">
        <w:rPr>
          <w:rFonts w:asciiTheme="minorHAnsi" w:hAnsiTheme="minorHAnsi" w:cstheme="minorHAnsi"/>
          <w:sz w:val="18"/>
          <w:szCs w:val="18"/>
        </w:rPr>
        <w:t xml:space="preserve">Deelnemers: KAM-adviseur Nederland B.V., </w:t>
      </w:r>
      <w:r w:rsidRPr="00412828">
        <w:rPr>
          <w:rFonts w:asciiTheme="minorHAnsi" w:hAnsiTheme="minorHAnsi" w:cstheme="minorHAnsi"/>
          <w:color w:val="111111"/>
          <w:sz w:val="18"/>
          <w:szCs w:val="18"/>
        </w:rPr>
        <w:t>JFK</w:t>
      </w:r>
      <w:r w:rsidRPr="00412828">
        <w:rPr>
          <w:rFonts w:asciiTheme="minorHAnsi" w:hAnsiTheme="minorHAnsi" w:cstheme="minorHAnsi"/>
          <w:sz w:val="18"/>
          <w:szCs w:val="18"/>
        </w:rPr>
        <w:t xml:space="preserve"> en overige aannemers uit voornamelijk de grond-, weg- en waterbouwbranche.</w:t>
      </w:r>
    </w:p>
    <w:p w14:paraId="5665A7A2" w14:textId="77777777" w:rsidR="00471F23" w:rsidRPr="00412828" w:rsidRDefault="00471F23" w:rsidP="00471F23">
      <w:pPr>
        <w:pStyle w:val="Lijstalinea"/>
        <w:numPr>
          <w:ilvl w:val="1"/>
          <w:numId w:val="46"/>
        </w:numPr>
        <w:spacing w:before="0" w:beforeAutospacing="0" w:after="240" w:afterAutospacing="0" w:line="252" w:lineRule="atLeast"/>
        <w:ind w:left="1080"/>
        <w:contextualSpacing/>
        <w:rPr>
          <w:rFonts w:asciiTheme="minorHAnsi" w:hAnsiTheme="minorHAnsi" w:cstheme="minorHAnsi"/>
          <w:sz w:val="18"/>
          <w:szCs w:val="18"/>
        </w:rPr>
      </w:pPr>
      <w:r w:rsidRPr="00412828">
        <w:rPr>
          <w:rFonts w:asciiTheme="minorHAnsi" w:hAnsiTheme="minorHAnsi" w:cstheme="minorHAnsi"/>
          <w:sz w:val="18"/>
          <w:szCs w:val="18"/>
        </w:rPr>
        <w:t>Minimaal tweemaal per jaar (en indien meer gewenst) worden bijeenkomsten georganiseerd door KAM-adviseur Nederland B.V. Tijdens deze bijeenkomsten wordt met diverse bedrijven gesproken over CO</w:t>
      </w:r>
      <w:r w:rsidRPr="00412828">
        <w:rPr>
          <w:rFonts w:asciiTheme="minorHAnsi" w:hAnsiTheme="minorHAnsi" w:cstheme="minorHAnsi"/>
          <w:sz w:val="18"/>
          <w:szCs w:val="18"/>
          <w:vertAlign w:val="subscript"/>
        </w:rPr>
        <w:t>2</w:t>
      </w:r>
      <w:r w:rsidRPr="00412828">
        <w:rPr>
          <w:rFonts w:asciiTheme="minorHAnsi" w:hAnsiTheme="minorHAnsi" w:cstheme="minorHAnsi"/>
          <w:sz w:val="18"/>
          <w:szCs w:val="18"/>
        </w:rPr>
        <w:t xml:space="preserve"> reductie, omgang met projecten en CO</w:t>
      </w:r>
      <w:r w:rsidRPr="00412828">
        <w:rPr>
          <w:rFonts w:asciiTheme="minorHAnsi" w:hAnsiTheme="minorHAnsi" w:cstheme="minorHAnsi"/>
          <w:sz w:val="18"/>
          <w:szCs w:val="18"/>
          <w:vertAlign w:val="subscript"/>
        </w:rPr>
        <w:t>2</w:t>
      </w:r>
      <w:r w:rsidRPr="00412828">
        <w:rPr>
          <w:rFonts w:asciiTheme="minorHAnsi" w:hAnsiTheme="minorHAnsi" w:cstheme="minorHAnsi"/>
          <w:sz w:val="18"/>
          <w:szCs w:val="18"/>
        </w:rPr>
        <w:t>, mogelijkheden tot verduurzamen van het bedrijf en eventuele ketenpartners. Initiatieven, maatregelen en bevindingen worden gedeeld. Er wordt gekeken naar de kansen en bedreigingen binnen diverse werkwijzen. Kennisdeling is een zeer belangrijk aspecten tijdens de bijeenkomsten.</w:t>
      </w:r>
    </w:p>
    <w:p w14:paraId="14DCD31A" w14:textId="77777777" w:rsidR="00471F23" w:rsidRPr="00412828" w:rsidRDefault="00471F23" w:rsidP="00471F23">
      <w:pPr>
        <w:pStyle w:val="Lijstalinea"/>
        <w:numPr>
          <w:ilvl w:val="1"/>
          <w:numId w:val="46"/>
        </w:numPr>
        <w:spacing w:before="0" w:beforeAutospacing="0" w:after="240" w:afterAutospacing="0" w:line="252" w:lineRule="atLeast"/>
        <w:ind w:left="1080"/>
        <w:contextualSpacing/>
        <w:rPr>
          <w:rFonts w:asciiTheme="minorHAnsi" w:hAnsiTheme="minorHAnsi" w:cstheme="minorHAnsi"/>
          <w:sz w:val="18"/>
          <w:szCs w:val="18"/>
        </w:rPr>
      </w:pPr>
      <w:r w:rsidRPr="00412828">
        <w:rPr>
          <w:rFonts w:asciiTheme="minorHAnsi" w:hAnsiTheme="minorHAnsi" w:cstheme="minorHAnsi"/>
          <w:sz w:val="18"/>
          <w:szCs w:val="18"/>
        </w:rPr>
        <w:t xml:space="preserve">Het initiatief zal mogelijk leiden tot samenwerking met bedrijven uit dezelfde branche, tot inzicht komen nieuwe innovatieve ideeën en informatie en kennis ontvangen door de inzet van verschillende sprekers. </w:t>
      </w:r>
    </w:p>
    <w:p w14:paraId="769B4E28" w14:textId="77777777" w:rsidR="00471F23" w:rsidRPr="00412828" w:rsidRDefault="00471F23" w:rsidP="00471F23">
      <w:pPr>
        <w:pStyle w:val="Lijstalinea"/>
        <w:numPr>
          <w:ilvl w:val="1"/>
          <w:numId w:val="46"/>
        </w:numPr>
        <w:spacing w:before="0" w:beforeAutospacing="0" w:after="240" w:afterAutospacing="0" w:line="252" w:lineRule="atLeast"/>
        <w:ind w:left="1080"/>
        <w:contextualSpacing/>
        <w:rPr>
          <w:rFonts w:asciiTheme="minorHAnsi" w:hAnsiTheme="minorHAnsi" w:cstheme="minorHAnsi"/>
          <w:sz w:val="18"/>
          <w:szCs w:val="18"/>
        </w:rPr>
      </w:pPr>
      <w:r w:rsidRPr="00412828">
        <w:rPr>
          <w:rFonts w:asciiTheme="minorHAnsi" w:hAnsiTheme="minorHAnsi" w:cstheme="minorHAnsi"/>
          <w:sz w:val="18"/>
          <w:szCs w:val="18"/>
        </w:rPr>
        <w:t>Dit initiatief heeft betrekking op alle facetten omtrent milieu en reductie van CO</w:t>
      </w:r>
      <w:r w:rsidRPr="00412828">
        <w:rPr>
          <w:rFonts w:asciiTheme="minorHAnsi" w:hAnsiTheme="minorHAnsi" w:cstheme="minorHAnsi"/>
          <w:sz w:val="18"/>
          <w:szCs w:val="18"/>
          <w:vertAlign w:val="subscript"/>
        </w:rPr>
        <w:t>2</w:t>
      </w:r>
      <w:r w:rsidRPr="00412828">
        <w:rPr>
          <w:rFonts w:asciiTheme="minorHAnsi" w:hAnsiTheme="minorHAnsi" w:cstheme="minorHAnsi"/>
          <w:sz w:val="18"/>
          <w:szCs w:val="18"/>
        </w:rPr>
        <w:t xml:space="preserve"> uitstoot. Maatregelen zijn op alle mogelijke manieren mogelijk.</w:t>
      </w:r>
    </w:p>
    <w:p w14:paraId="58336C6A" w14:textId="10B6FE9A" w:rsidR="003C030E" w:rsidRPr="00471F23" w:rsidRDefault="003C030E" w:rsidP="00471F23">
      <w:pPr>
        <w:pStyle w:val="Geenafstand1"/>
        <w:rPr>
          <w:b/>
          <w:bCs/>
          <w:sz w:val="18"/>
          <w:szCs w:val="18"/>
        </w:rPr>
      </w:pPr>
    </w:p>
    <w:p w14:paraId="0537ACDE" w14:textId="77777777" w:rsidR="003C030E" w:rsidRDefault="003C030E" w:rsidP="006B52B2">
      <w:pPr>
        <w:pStyle w:val="Geenafstand1"/>
        <w:jc w:val="both"/>
        <w:rPr>
          <w:sz w:val="18"/>
          <w:szCs w:val="18"/>
        </w:rPr>
      </w:pPr>
    </w:p>
    <w:p w14:paraId="14BCAD3D" w14:textId="1E5C9CDC" w:rsidR="006B52B2" w:rsidRDefault="006B52B2" w:rsidP="006B52B2">
      <w:pPr>
        <w:pStyle w:val="Geenafstand"/>
        <w:rPr>
          <w:sz w:val="18"/>
          <w:szCs w:val="18"/>
        </w:rPr>
      </w:pPr>
    </w:p>
    <w:p w14:paraId="7644B0E7" w14:textId="77777777" w:rsidR="006B52B2" w:rsidRPr="006E4F40" w:rsidRDefault="006B52B2" w:rsidP="006B52B2">
      <w:pPr>
        <w:pStyle w:val="Geenafstand"/>
        <w:rPr>
          <w:sz w:val="18"/>
          <w:szCs w:val="18"/>
        </w:rPr>
      </w:pPr>
    </w:p>
    <w:p w14:paraId="523648ED" w14:textId="2ED042AE" w:rsidR="002F6753" w:rsidRPr="002F6753" w:rsidRDefault="002F6753" w:rsidP="002F6753">
      <w:pPr>
        <w:pStyle w:val="Geenafstand1"/>
        <w:rPr>
          <w:sz w:val="18"/>
          <w:szCs w:val="18"/>
        </w:rPr>
      </w:pPr>
    </w:p>
    <w:sectPr w:rsidR="002F6753" w:rsidRPr="002F6753" w:rsidSect="002168FF">
      <w:headerReference w:type="default" r:id="rId21"/>
      <w:footerReference w:type="default" r:id="rId22"/>
      <w:pgSz w:w="11906" w:h="16838"/>
      <w:pgMar w:top="1417" w:right="1416"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3183" w14:textId="77777777" w:rsidR="002168FF" w:rsidRDefault="002168FF" w:rsidP="00BB4176">
      <w:pPr>
        <w:spacing w:after="0" w:line="240" w:lineRule="auto"/>
      </w:pPr>
      <w:r>
        <w:separator/>
      </w:r>
    </w:p>
  </w:endnote>
  <w:endnote w:type="continuationSeparator" w:id="0">
    <w:p w14:paraId="4FCB3BD3" w14:textId="77777777" w:rsidR="002168FF" w:rsidRDefault="002168FF" w:rsidP="00BB4176">
      <w:pPr>
        <w:spacing w:after="0" w:line="240" w:lineRule="auto"/>
      </w:pPr>
      <w:r>
        <w:continuationSeparator/>
      </w:r>
    </w:p>
  </w:endnote>
  <w:endnote w:type="continuationNotice" w:id="1">
    <w:p w14:paraId="48FE4C8B" w14:textId="77777777" w:rsidR="002168FF" w:rsidRDefault="00216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iavlo Book">
    <w:altName w:val="Times New Roman"/>
    <w:panose1 w:val="00000000000000000000"/>
    <w:charset w:val="00"/>
    <w:family w:val="modern"/>
    <w:notTrueType/>
    <w:pitch w:val="variable"/>
    <w:sig w:usb0="00000001" w:usb1="4000204A" w:usb2="00000000" w:usb3="00000000" w:csb0="00000093" w:csb1="00000000"/>
  </w:font>
  <w:font w:name="Diavlo Medium">
    <w:altName w:val="Arial"/>
    <w:panose1 w:val="00000000000000000000"/>
    <w:charset w:val="00"/>
    <w:family w:val="modern"/>
    <w:notTrueType/>
    <w:pitch w:val="variable"/>
    <w:sig w:usb0="00000003" w:usb1="00000000" w:usb2="00000000" w:usb3="00000000" w:csb0="00000001" w:csb1="00000000"/>
  </w:font>
  <w:font w:name="DiavloMedium-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208144"/>
      <w:docPartObj>
        <w:docPartGallery w:val="Page Numbers (Bottom of Page)"/>
        <w:docPartUnique/>
      </w:docPartObj>
    </w:sdtPr>
    <w:sdtEndPr>
      <w:rPr>
        <w:sz w:val="16"/>
        <w:szCs w:val="16"/>
      </w:rPr>
    </w:sdtEndPr>
    <w:sdtContent>
      <w:p w14:paraId="5F4A65CB" w14:textId="00165E87" w:rsidR="00322974" w:rsidRPr="00EE1335" w:rsidRDefault="00322974">
        <w:pPr>
          <w:pStyle w:val="Voettekst"/>
          <w:jc w:val="right"/>
          <w:rPr>
            <w:sz w:val="16"/>
            <w:szCs w:val="16"/>
          </w:rPr>
        </w:pPr>
        <w:r w:rsidRPr="00EE1335">
          <w:rPr>
            <w:sz w:val="16"/>
            <w:szCs w:val="16"/>
          </w:rPr>
          <w:fldChar w:fldCharType="begin"/>
        </w:r>
        <w:r w:rsidRPr="00EE1335">
          <w:rPr>
            <w:sz w:val="16"/>
            <w:szCs w:val="16"/>
          </w:rPr>
          <w:instrText>PAGE   \* MERGEFORMAT</w:instrText>
        </w:r>
        <w:r w:rsidRPr="00EE1335">
          <w:rPr>
            <w:sz w:val="16"/>
            <w:szCs w:val="16"/>
          </w:rPr>
          <w:fldChar w:fldCharType="separate"/>
        </w:r>
        <w:r w:rsidRPr="00EE1335">
          <w:rPr>
            <w:sz w:val="16"/>
            <w:szCs w:val="16"/>
          </w:rPr>
          <w:t>2</w:t>
        </w:r>
        <w:r w:rsidRPr="00EE1335">
          <w:rPr>
            <w:sz w:val="16"/>
            <w:szCs w:val="16"/>
          </w:rPr>
          <w:fldChar w:fldCharType="end"/>
        </w:r>
      </w:p>
    </w:sdtContent>
  </w:sdt>
  <w:p w14:paraId="2A3DF476" w14:textId="77777777" w:rsidR="00322974" w:rsidRDefault="003229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3423" w14:textId="77777777" w:rsidR="002168FF" w:rsidRDefault="002168FF" w:rsidP="00BB4176">
      <w:pPr>
        <w:spacing w:after="0" w:line="240" w:lineRule="auto"/>
      </w:pPr>
      <w:r>
        <w:separator/>
      </w:r>
    </w:p>
  </w:footnote>
  <w:footnote w:type="continuationSeparator" w:id="0">
    <w:p w14:paraId="48B8A957" w14:textId="77777777" w:rsidR="002168FF" w:rsidRDefault="002168FF" w:rsidP="00BB4176">
      <w:pPr>
        <w:spacing w:after="0" w:line="240" w:lineRule="auto"/>
      </w:pPr>
      <w:r>
        <w:continuationSeparator/>
      </w:r>
    </w:p>
  </w:footnote>
  <w:footnote w:type="continuationNotice" w:id="1">
    <w:p w14:paraId="4FBF91AC" w14:textId="77777777" w:rsidR="002168FF" w:rsidRDefault="002168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6DB6" w14:textId="2E011566" w:rsidR="00322974" w:rsidRPr="003C5ED2" w:rsidRDefault="000A2A8D" w:rsidP="00EA3B2B">
    <w:pPr>
      <w:pStyle w:val="Koptekst"/>
      <w:ind w:left="-709"/>
      <w:jc w:val="right"/>
      <w:rPr>
        <w:sz w:val="18"/>
        <w:szCs w:val="18"/>
      </w:rPr>
    </w:pPr>
    <w:r w:rsidRPr="007A0D34">
      <w:rPr>
        <w:rFonts w:cstheme="minorHAnsi"/>
        <w:noProof/>
      </w:rPr>
      <w:drawing>
        <wp:anchor distT="0" distB="0" distL="114300" distR="114300" simplePos="0" relativeHeight="251658240" behindDoc="0" locked="0" layoutInCell="1" allowOverlap="1" wp14:anchorId="3A78A675" wp14:editId="08ABFE7B">
          <wp:simplePos x="0" y="0"/>
          <wp:positionH relativeFrom="margin">
            <wp:align>left</wp:align>
          </wp:positionH>
          <wp:positionV relativeFrom="paragraph">
            <wp:posOffset>-181610</wp:posOffset>
          </wp:positionV>
          <wp:extent cx="1724025" cy="625654"/>
          <wp:effectExtent l="0" t="0" r="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25654"/>
                  </a:xfrm>
                  <a:prstGeom prst="rect">
                    <a:avLst/>
                  </a:prstGeom>
                  <a:noFill/>
                  <a:ln>
                    <a:noFill/>
                  </a:ln>
                </pic:spPr>
              </pic:pic>
            </a:graphicData>
          </a:graphic>
        </wp:anchor>
      </w:drawing>
    </w:r>
    <w:r w:rsidR="00322974" w:rsidRPr="003C5ED2">
      <w:rPr>
        <w:sz w:val="18"/>
        <w:szCs w:val="18"/>
      </w:rPr>
      <w:t>Jaar</w:t>
    </w:r>
    <w:r w:rsidR="00322974">
      <w:rPr>
        <w:sz w:val="18"/>
        <w:szCs w:val="18"/>
      </w:rPr>
      <w:t>beoordeling</w:t>
    </w:r>
    <w:r w:rsidR="00322974" w:rsidRPr="003C5ED2">
      <w:rPr>
        <w:sz w:val="18"/>
        <w:szCs w:val="18"/>
      </w:rPr>
      <w:t xml:space="preserve"> Co2 20</w:t>
    </w:r>
    <w:r w:rsidR="007B5488">
      <w:rPr>
        <w:sz w:val="18"/>
        <w:szCs w:val="18"/>
      </w:rPr>
      <w:t>2</w:t>
    </w:r>
    <w:r w:rsidR="00A27AB1">
      <w:rPr>
        <w:sz w:val="18"/>
        <w:szCs w:val="18"/>
      </w:rPr>
      <w:t>3</w:t>
    </w:r>
  </w:p>
  <w:p w14:paraId="2326CDA3" w14:textId="77777777" w:rsidR="00322974" w:rsidRDefault="00322974" w:rsidP="00EA3B2B">
    <w:pPr>
      <w:pStyle w:val="Koptekst"/>
      <w:ind w:left="-709"/>
      <w:jc w:val="right"/>
      <w:rPr>
        <w:sz w:val="18"/>
        <w:szCs w:val="18"/>
      </w:rPr>
    </w:pPr>
    <w:r w:rsidRPr="003C5ED2">
      <w:rPr>
        <w:sz w:val="18"/>
        <w:szCs w:val="18"/>
      </w:rPr>
      <w:t>Van Vuuren Elektrotechniek B.V. te Beverwijk</w:t>
    </w:r>
  </w:p>
  <w:p w14:paraId="2ADD2D7C" w14:textId="63899973" w:rsidR="00322974" w:rsidRPr="000A2A8D" w:rsidRDefault="00322974" w:rsidP="000A2A8D">
    <w:pPr>
      <w:pStyle w:val="Koptekst"/>
      <w:ind w:left="-709"/>
      <w:jc w:val="right"/>
      <w:rPr>
        <w:sz w:val="18"/>
        <w:szCs w:val="18"/>
      </w:rPr>
    </w:pPr>
    <w:r>
      <w:rPr>
        <w:sz w:val="18"/>
        <w:szCs w:val="18"/>
      </w:rPr>
      <w:t xml:space="preserve">Versie: </w:t>
    </w:r>
    <w:r w:rsidR="005446B0">
      <w:rPr>
        <w:sz w:val="18"/>
        <w:szCs w:val="18"/>
      </w:rPr>
      <w:t>12</w:t>
    </w:r>
    <w:r w:rsidR="007926B8">
      <w:rPr>
        <w:sz w:val="18"/>
        <w:szCs w:val="18"/>
      </w:rPr>
      <w:t>-0</w:t>
    </w:r>
    <w:r w:rsidR="005446B0">
      <w:rPr>
        <w:sz w:val="18"/>
        <w:szCs w:val="18"/>
      </w:rPr>
      <w:t>3</w:t>
    </w:r>
    <w:r w:rsidR="007926B8">
      <w:rPr>
        <w:sz w:val="18"/>
        <w:szCs w:val="18"/>
      </w:rPr>
      <w:t>-202</w:t>
    </w:r>
    <w:r w:rsidR="005446B0">
      <w:rPr>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830A6EC"/>
    <w:lvl w:ilvl="0">
      <w:start w:val="1"/>
      <w:numFmt w:val="bullet"/>
      <w:pStyle w:val="Lijstopsomteken4"/>
      <w:lvlText w:val=""/>
      <w:lvlJc w:val="left"/>
      <w:pPr>
        <w:tabs>
          <w:tab w:val="num" w:pos="1209"/>
        </w:tabs>
        <w:ind w:left="1209" w:hanging="360"/>
      </w:pPr>
      <w:rPr>
        <w:rFonts w:ascii="Symbol" w:hAnsi="Symbol" w:hint="default"/>
      </w:rPr>
    </w:lvl>
  </w:abstractNum>
  <w:abstractNum w:abstractNumId="1" w15:restartNumberingAfterBreak="0">
    <w:nsid w:val="00805D3A"/>
    <w:multiLevelType w:val="hybridMultilevel"/>
    <w:tmpl w:val="63287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1836E0"/>
    <w:multiLevelType w:val="hybridMultilevel"/>
    <w:tmpl w:val="9DFAE7C2"/>
    <w:lvl w:ilvl="0" w:tplc="9E78CE18">
      <w:start w:val="1"/>
      <w:numFmt w:val="bullet"/>
      <w:lvlText w:val=""/>
      <w:lvlJc w:val="left"/>
      <w:pPr>
        <w:ind w:left="294" w:hanging="360"/>
      </w:pPr>
      <w:rPr>
        <w:rFonts w:ascii="Symbol" w:hAnsi="Symbol" w:hint="default"/>
        <w:color w:val="auto"/>
        <w:sz w:val="16"/>
        <w:szCs w:val="16"/>
      </w:rPr>
    </w:lvl>
    <w:lvl w:ilvl="1" w:tplc="04130003">
      <w:start w:val="1"/>
      <w:numFmt w:val="bullet"/>
      <w:lvlText w:val="o"/>
      <w:lvlJc w:val="left"/>
      <w:pPr>
        <w:ind w:left="1014" w:hanging="360"/>
      </w:pPr>
      <w:rPr>
        <w:rFonts w:ascii="Courier New" w:hAnsi="Courier New" w:cs="Courier New" w:hint="default"/>
      </w:rPr>
    </w:lvl>
    <w:lvl w:ilvl="2" w:tplc="04130005">
      <w:start w:val="1"/>
      <w:numFmt w:val="bullet"/>
      <w:lvlText w:val=""/>
      <w:lvlJc w:val="left"/>
      <w:pPr>
        <w:ind w:left="1734" w:hanging="360"/>
      </w:pPr>
      <w:rPr>
        <w:rFonts w:ascii="Wingdings" w:hAnsi="Wingdings" w:hint="default"/>
      </w:rPr>
    </w:lvl>
    <w:lvl w:ilvl="3" w:tplc="04130001" w:tentative="1">
      <w:start w:val="1"/>
      <w:numFmt w:val="bullet"/>
      <w:lvlText w:val=""/>
      <w:lvlJc w:val="left"/>
      <w:pPr>
        <w:ind w:left="2454" w:hanging="360"/>
      </w:pPr>
      <w:rPr>
        <w:rFonts w:ascii="Symbol" w:hAnsi="Symbol" w:hint="default"/>
      </w:rPr>
    </w:lvl>
    <w:lvl w:ilvl="4" w:tplc="04130003" w:tentative="1">
      <w:start w:val="1"/>
      <w:numFmt w:val="bullet"/>
      <w:lvlText w:val="o"/>
      <w:lvlJc w:val="left"/>
      <w:pPr>
        <w:ind w:left="3174" w:hanging="360"/>
      </w:pPr>
      <w:rPr>
        <w:rFonts w:ascii="Courier New" w:hAnsi="Courier New" w:cs="Courier New" w:hint="default"/>
      </w:rPr>
    </w:lvl>
    <w:lvl w:ilvl="5" w:tplc="04130005" w:tentative="1">
      <w:start w:val="1"/>
      <w:numFmt w:val="bullet"/>
      <w:lvlText w:val=""/>
      <w:lvlJc w:val="left"/>
      <w:pPr>
        <w:ind w:left="3894" w:hanging="360"/>
      </w:pPr>
      <w:rPr>
        <w:rFonts w:ascii="Wingdings" w:hAnsi="Wingdings" w:hint="default"/>
      </w:rPr>
    </w:lvl>
    <w:lvl w:ilvl="6" w:tplc="04130001" w:tentative="1">
      <w:start w:val="1"/>
      <w:numFmt w:val="bullet"/>
      <w:lvlText w:val=""/>
      <w:lvlJc w:val="left"/>
      <w:pPr>
        <w:ind w:left="4614" w:hanging="360"/>
      </w:pPr>
      <w:rPr>
        <w:rFonts w:ascii="Symbol" w:hAnsi="Symbol" w:hint="default"/>
      </w:rPr>
    </w:lvl>
    <w:lvl w:ilvl="7" w:tplc="04130003" w:tentative="1">
      <w:start w:val="1"/>
      <w:numFmt w:val="bullet"/>
      <w:lvlText w:val="o"/>
      <w:lvlJc w:val="left"/>
      <w:pPr>
        <w:ind w:left="5334" w:hanging="360"/>
      </w:pPr>
      <w:rPr>
        <w:rFonts w:ascii="Courier New" w:hAnsi="Courier New" w:cs="Courier New" w:hint="default"/>
      </w:rPr>
    </w:lvl>
    <w:lvl w:ilvl="8" w:tplc="04130005" w:tentative="1">
      <w:start w:val="1"/>
      <w:numFmt w:val="bullet"/>
      <w:lvlText w:val=""/>
      <w:lvlJc w:val="left"/>
      <w:pPr>
        <w:ind w:left="6054" w:hanging="360"/>
      </w:pPr>
      <w:rPr>
        <w:rFonts w:ascii="Wingdings" w:hAnsi="Wingdings" w:hint="default"/>
      </w:rPr>
    </w:lvl>
  </w:abstractNum>
  <w:abstractNum w:abstractNumId="3" w15:restartNumberingAfterBreak="0">
    <w:nsid w:val="07C07637"/>
    <w:multiLevelType w:val="hybridMultilevel"/>
    <w:tmpl w:val="B9269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0C4EFB"/>
    <w:multiLevelType w:val="hybridMultilevel"/>
    <w:tmpl w:val="6EAAE844"/>
    <w:lvl w:ilvl="0" w:tplc="FF249236">
      <w:start w:val="1"/>
      <w:numFmt w:val="bullet"/>
      <w:lvlText w:val="•"/>
      <w:lvlJc w:val="left"/>
      <w:pPr>
        <w:tabs>
          <w:tab w:val="num" w:pos="720"/>
        </w:tabs>
        <w:ind w:left="720" w:hanging="360"/>
      </w:pPr>
      <w:rPr>
        <w:rFonts w:ascii="Times New Roman" w:hAnsi="Times New Roman" w:hint="default"/>
      </w:rPr>
    </w:lvl>
    <w:lvl w:ilvl="1" w:tplc="B2D4DF42" w:tentative="1">
      <w:start w:val="1"/>
      <w:numFmt w:val="bullet"/>
      <w:lvlText w:val="•"/>
      <w:lvlJc w:val="left"/>
      <w:pPr>
        <w:tabs>
          <w:tab w:val="num" w:pos="1440"/>
        </w:tabs>
        <w:ind w:left="1440" w:hanging="360"/>
      </w:pPr>
      <w:rPr>
        <w:rFonts w:ascii="Times New Roman" w:hAnsi="Times New Roman" w:hint="default"/>
      </w:rPr>
    </w:lvl>
    <w:lvl w:ilvl="2" w:tplc="7CC87296" w:tentative="1">
      <w:start w:val="1"/>
      <w:numFmt w:val="bullet"/>
      <w:lvlText w:val="•"/>
      <w:lvlJc w:val="left"/>
      <w:pPr>
        <w:tabs>
          <w:tab w:val="num" w:pos="2160"/>
        </w:tabs>
        <w:ind w:left="2160" w:hanging="360"/>
      </w:pPr>
      <w:rPr>
        <w:rFonts w:ascii="Times New Roman" w:hAnsi="Times New Roman" w:hint="default"/>
      </w:rPr>
    </w:lvl>
    <w:lvl w:ilvl="3" w:tplc="73EE123E" w:tentative="1">
      <w:start w:val="1"/>
      <w:numFmt w:val="bullet"/>
      <w:lvlText w:val="•"/>
      <w:lvlJc w:val="left"/>
      <w:pPr>
        <w:tabs>
          <w:tab w:val="num" w:pos="2880"/>
        </w:tabs>
        <w:ind w:left="2880" w:hanging="360"/>
      </w:pPr>
      <w:rPr>
        <w:rFonts w:ascii="Times New Roman" w:hAnsi="Times New Roman" w:hint="default"/>
      </w:rPr>
    </w:lvl>
    <w:lvl w:ilvl="4" w:tplc="4A6A5792" w:tentative="1">
      <w:start w:val="1"/>
      <w:numFmt w:val="bullet"/>
      <w:lvlText w:val="•"/>
      <w:lvlJc w:val="left"/>
      <w:pPr>
        <w:tabs>
          <w:tab w:val="num" w:pos="3600"/>
        </w:tabs>
        <w:ind w:left="3600" w:hanging="360"/>
      </w:pPr>
      <w:rPr>
        <w:rFonts w:ascii="Times New Roman" w:hAnsi="Times New Roman" w:hint="default"/>
      </w:rPr>
    </w:lvl>
    <w:lvl w:ilvl="5" w:tplc="F6C80F34" w:tentative="1">
      <w:start w:val="1"/>
      <w:numFmt w:val="bullet"/>
      <w:lvlText w:val="•"/>
      <w:lvlJc w:val="left"/>
      <w:pPr>
        <w:tabs>
          <w:tab w:val="num" w:pos="4320"/>
        </w:tabs>
        <w:ind w:left="4320" w:hanging="360"/>
      </w:pPr>
      <w:rPr>
        <w:rFonts w:ascii="Times New Roman" w:hAnsi="Times New Roman" w:hint="default"/>
      </w:rPr>
    </w:lvl>
    <w:lvl w:ilvl="6" w:tplc="BD8641AA" w:tentative="1">
      <w:start w:val="1"/>
      <w:numFmt w:val="bullet"/>
      <w:lvlText w:val="•"/>
      <w:lvlJc w:val="left"/>
      <w:pPr>
        <w:tabs>
          <w:tab w:val="num" w:pos="5040"/>
        </w:tabs>
        <w:ind w:left="5040" w:hanging="360"/>
      </w:pPr>
      <w:rPr>
        <w:rFonts w:ascii="Times New Roman" w:hAnsi="Times New Roman" w:hint="default"/>
      </w:rPr>
    </w:lvl>
    <w:lvl w:ilvl="7" w:tplc="6354FFD6" w:tentative="1">
      <w:start w:val="1"/>
      <w:numFmt w:val="bullet"/>
      <w:lvlText w:val="•"/>
      <w:lvlJc w:val="left"/>
      <w:pPr>
        <w:tabs>
          <w:tab w:val="num" w:pos="5760"/>
        </w:tabs>
        <w:ind w:left="5760" w:hanging="360"/>
      </w:pPr>
      <w:rPr>
        <w:rFonts w:ascii="Times New Roman" w:hAnsi="Times New Roman" w:hint="default"/>
      </w:rPr>
    </w:lvl>
    <w:lvl w:ilvl="8" w:tplc="616A96B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3A4291"/>
    <w:multiLevelType w:val="hybridMultilevel"/>
    <w:tmpl w:val="D08AE8D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CC476A8"/>
    <w:multiLevelType w:val="hybridMultilevel"/>
    <w:tmpl w:val="7054E0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CF244A2"/>
    <w:multiLevelType w:val="hybridMultilevel"/>
    <w:tmpl w:val="6E38E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EF16254"/>
    <w:multiLevelType w:val="multilevel"/>
    <w:tmpl w:val="F08C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E95DEF"/>
    <w:multiLevelType w:val="hybridMultilevel"/>
    <w:tmpl w:val="6400B3C8"/>
    <w:lvl w:ilvl="0" w:tplc="0413000F">
      <w:start w:val="1"/>
      <w:numFmt w:val="decimal"/>
      <w:lvlText w:val="%1."/>
      <w:lvlJc w:val="left"/>
      <w:pPr>
        <w:ind w:left="720" w:hanging="360"/>
      </w:p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6E52A7"/>
    <w:multiLevelType w:val="multilevel"/>
    <w:tmpl w:val="0F26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FE012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C55AF2"/>
    <w:multiLevelType w:val="multilevel"/>
    <w:tmpl w:val="75DAA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6732FC"/>
    <w:multiLevelType w:val="multilevel"/>
    <w:tmpl w:val="0B983C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AD3458"/>
    <w:multiLevelType w:val="hybridMultilevel"/>
    <w:tmpl w:val="83865428"/>
    <w:lvl w:ilvl="0" w:tplc="8E26CF00">
      <w:numFmt w:val="bullet"/>
      <w:lvlText w:val="-"/>
      <w:lvlJc w:val="left"/>
      <w:pPr>
        <w:ind w:left="855" w:hanging="495"/>
      </w:pPr>
      <w:rPr>
        <w:rFonts w:ascii="Calibri" w:eastAsia="Calibri" w:hAnsi="Calibri" w:cs="Calibri"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3678E0"/>
    <w:multiLevelType w:val="hybridMultilevel"/>
    <w:tmpl w:val="F112D28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2D3C90"/>
    <w:multiLevelType w:val="hybridMultilevel"/>
    <w:tmpl w:val="58C29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B43753B"/>
    <w:multiLevelType w:val="multilevel"/>
    <w:tmpl w:val="439C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22AAF"/>
    <w:multiLevelType w:val="hybridMultilevel"/>
    <w:tmpl w:val="2AAEC8E2"/>
    <w:lvl w:ilvl="0" w:tplc="04130001">
      <w:start w:val="1"/>
      <w:numFmt w:val="bullet"/>
      <w:lvlText w:val=""/>
      <w:lvlJc w:val="left"/>
      <w:pPr>
        <w:ind w:left="717" w:hanging="360"/>
      </w:pPr>
      <w:rPr>
        <w:rFonts w:ascii="Symbol" w:hAnsi="Symbol" w:hint="default"/>
      </w:rPr>
    </w:lvl>
    <w:lvl w:ilvl="1" w:tplc="04130003">
      <w:start w:val="1"/>
      <w:numFmt w:val="bullet"/>
      <w:lvlText w:val="o"/>
      <w:lvlJc w:val="left"/>
      <w:pPr>
        <w:ind w:left="1437" w:hanging="360"/>
      </w:pPr>
      <w:rPr>
        <w:rFonts w:ascii="Courier New" w:hAnsi="Courier New" w:cs="Courier New" w:hint="default"/>
      </w:rPr>
    </w:lvl>
    <w:lvl w:ilvl="2" w:tplc="04130003">
      <w:start w:val="1"/>
      <w:numFmt w:val="bullet"/>
      <w:lvlText w:val="o"/>
      <w:lvlJc w:val="left"/>
      <w:pPr>
        <w:ind w:left="2157" w:hanging="360"/>
      </w:pPr>
      <w:rPr>
        <w:rFonts w:ascii="Courier New" w:hAnsi="Courier New" w:cs="Courier New" w:hint="default"/>
      </w:rPr>
    </w:lvl>
    <w:lvl w:ilvl="3" w:tplc="0413000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19" w15:restartNumberingAfterBreak="0">
    <w:nsid w:val="33CB3538"/>
    <w:multiLevelType w:val="hybridMultilevel"/>
    <w:tmpl w:val="F25AEECC"/>
    <w:lvl w:ilvl="0" w:tplc="8E26CF0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5037FFD"/>
    <w:multiLevelType w:val="hybridMultilevel"/>
    <w:tmpl w:val="C9926D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8543BE0"/>
    <w:multiLevelType w:val="hybridMultilevel"/>
    <w:tmpl w:val="2230F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BB6E5A"/>
    <w:multiLevelType w:val="multilevel"/>
    <w:tmpl w:val="7178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A93BFE"/>
    <w:multiLevelType w:val="multilevel"/>
    <w:tmpl w:val="9D72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CE655F"/>
    <w:multiLevelType w:val="hybridMultilevel"/>
    <w:tmpl w:val="22F2F9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DB750C"/>
    <w:multiLevelType w:val="hybridMultilevel"/>
    <w:tmpl w:val="DC9E2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E91059"/>
    <w:multiLevelType w:val="hybridMultilevel"/>
    <w:tmpl w:val="C9B498AC"/>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7" w15:restartNumberingAfterBreak="0">
    <w:nsid w:val="48F52329"/>
    <w:multiLevelType w:val="hybridMultilevel"/>
    <w:tmpl w:val="A2B486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D5A3B61"/>
    <w:multiLevelType w:val="hybridMultilevel"/>
    <w:tmpl w:val="D9D44B94"/>
    <w:lvl w:ilvl="0" w:tplc="E3E0C478">
      <w:start w:val="1"/>
      <w:numFmt w:val="bullet"/>
      <w:lvlText w:val=""/>
      <w:lvlJc w:val="left"/>
      <w:pPr>
        <w:ind w:left="644" w:hanging="360"/>
      </w:pPr>
      <w:rPr>
        <w:rFonts w:ascii="Symbol" w:hAnsi="Symbol" w:hint="default"/>
        <w:sz w:val="18"/>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5508AB"/>
    <w:multiLevelType w:val="hybridMultilevel"/>
    <w:tmpl w:val="C53AFF1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49A6FFA"/>
    <w:multiLevelType w:val="hybridMultilevel"/>
    <w:tmpl w:val="2230F5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AA1978"/>
    <w:multiLevelType w:val="hybridMultilevel"/>
    <w:tmpl w:val="8AA683CC"/>
    <w:lvl w:ilvl="0" w:tplc="AB7EAD2A">
      <w:start w:val="1"/>
      <w:numFmt w:val="bullet"/>
      <w:lvlText w:val=""/>
      <w:lvlJc w:val="left"/>
      <w:pPr>
        <w:ind w:left="360" w:hanging="360"/>
      </w:pPr>
      <w:rPr>
        <w:rFonts w:ascii="Symbol" w:hAnsi="Symbol" w:hint="default"/>
        <w:color w:val="000000" w:themeColor="tex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800197B"/>
    <w:multiLevelType w:val="hybridMultilevel"/>
    <w:tmpl w:val="99AA7A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A9E6C82"/>
    <w:multiLevelType w:val="multilevel"/>
    <w:tmpl w:val="2316578A"/>
    <w:lvl w:ilvl="0">
      <w:start w:val="1"/>
      <w:numFmt w:val="decimal"/>
      <w:lvlText w:val="%1."/>
      <w:lvlJc w:val="left"/>
      <w:pPr>
        <w:tabs>
          <w:tab w:val="num" w:pos="737"/>
        </w:tabs>
        <w:ind w:left="1474" w:hanging="1474"/>
      </w:pPr>
      <w:rPr>
        <w:rFonts w:cs="Times New Roman"/>
        <w:b/>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start w:val="1"/>
      <w:numFmt w:val="decimal"/>
      <w:lvlText w:val="%2."/>
      <w:lvlJc w:val="left"/>
      <w:pPr>
        <w:tabs>
          <w:tab w:val="num" w:pos="737"/>
        </w:tabs>
        <w:snapToGrid w:val="0"/>
        <w:ind w:left="1474" w:hanging="1474"/>
      </w:pPr>
      <w:rPr>
        <w:rFonts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lvlText w:val="%1.%2.%3"/>
      <w:lvlJc w:val="left"/>
      <w:pPr>
        <w:tabs>
          <w:tab w:val="num" w:pos="737"/>
        </w:tabs>
        <w:ind w:left="1474" w:hanging="1474"/>
      </w:pPr>
    </w:lvl>
    <w:lvl w:ilvl="3">
      <w:start w:val="1"/>
      <w:numFmt w:val="none"/>
      <w:lvlText w:val=""/>
      <w:lvlJc w:val="left"/>
      <w:pPr>
        <w:tabs>
          <w:tab w:val="num" w:pos="737"/>
        </w:tabs>
        <w:ind w:left="1474" w:hanging="1474"/>
      </w:pPr>
    </w:lvl>
    <w:lvl w:ilvl="4">
      <w:start w:val="1"/>
      <w:numFmt w:val="decimal"/>
      <w:lvlText w:val="%1.%2.%3.%4.%5"/>
      <w:lvlJc w:val="left"/>
      <w:pPr>
        <w:tabs>
          <w:tab w:val="num" w:pos="4042"/>
        </w:tabs>
        <w:ind w:left="1474" w:hanging="1474"/>
      </w:pPr>
    </w:lvl>
    <w:lvl w:ilvl="5">
      <w:start w:val="1"/>
      <w:numFmt w:val="decimal"/>
      <w:lvlText w:val="%1.%2.%3.%4.%5.%6"/>
      <w:lvlJc w:val="left"/>
      <w:pPr>
        <w:tabs>
          <w:tab w:val="num" w:pos="4779"/>
        </w:tabs>
        <w:ind w:left="1474" w:hanging="1474"/>
      </w:pPr>
    </w:lvl>
    <w:lvl w:ilvl="6">
      <w:start w:val="1"/>
      <w:numFmt w:val="decimal"/>
      <w:lvlText w:val="%1.%2.%3.%4.%5.%6.%7"/>
      <w:lvlJc w:val="left"/>
      <w:pPr>
        <w:tabs>
          <w:tab w:val="num" w:pos="5516"/>
        </w:tabs>
        <w:ind w:left="1474" w:hanging="1474"/>
      </w:pPr>
    </w:lvl>
    <w:lvl w:ilvl="7">
      <w:start w:val="1"/>
      <w:numFmt w:val="decimal"/>
      <w:lvlText w:val="%1.%2.%3.%4.%5.%6.%7.%8"/>
      <w:lvlJc w:val="left"/>
      <w:pPr>
        <w:tabs>
          <w:tab w:val="num" w:pos="6253"/>
        </w:tabs>
        <w:ind w:left="1474" w:hanging="1474"/>
      </w:pPr>
    </w:lvl>
    <w:lvl w:ilvl="8">
      <w:start w:val="1"/>
      <w:numFmt w:val="decimal"/>
      <w:lvlText w:val="%1.%2.%3.%4.%5.%6.%7.%8.%9"/>
      <w:lvlJc w:val="left"/>
      <w:pPr>
        <w:tabs>
          <w:tab w:val="num" w:pos="6990"/>
        </w:tabs>
        <w:ind w:left="1474" w:hanging="1474"/>
      </w:pPr>
    </w:lvl>
  </w:abstractNum>
  <w:abstractNum w:abstractNumId="34" w15:restartNumberingAfterBreak="0">
    <w:nsid w:val="6E8C4F04"/>
    <w:multiLevelType w:val="multilevel"/>
    <w:tmpl w:val="0B983C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1D3E48"/>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6" w15:restartNumberingAfterBreak="0">
    <w:nsid w:val="718A0359"/>
    <w:multiLevelType w:val="hybridMultilevel"/>
    <w:tmpl w:val="A8F096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2A32E50"/>
    <w:multiLevelType w:val="hybridMultilevel"/>
    <w:tmpl w:val="B54A6BB6"/>
    <w:lvl w:ilvl="0" w:tplc="BE18348A">
      <w:start w:val="1"/>
      <w:numFmt w:val="decimal"/>
      <w:pStyle w:val="Tabelbijschrift"/>
      <w:lvlText w:val="Tabel %1:"/>
      <w:lvlJc w:val="left"/>
      <w:pPr>
        <w:ind w:left="720" w:hanging="360"/>
      </w:pPr>
      <w:rPr>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8" w15:restartNumberingAfterBreak="0">
    <w:nsid w:val="76C069AE"/>
    <w:multiLevelType w:val="hybridMultilevel"/>
    <w:tmpl w:val="3220632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D4A52EE"/>
    <w:multiLevelType w:val="multilevel"/>
    <w:tmpl w:val="B420C95A"/>
    <w:lvl w:ilvl="0">
      <w:start w:val="1"/>
      <w:numFmt w:val="bullet"/>
      <w:pStyle w:val="Lijst"/>
      <w:lvlText w:val=""/>
      <w:lvlJc w:val="left"/>
      <w:pPr>
        <w:tabs>
          <w:tab w:val="num" w:pos="0"/>
        </w:tabs>
        <w:ind w:left="357" w:hanging="357"/>
      </w:pPr>
      <w:rPr>
        <w:rFonts w:ascii="Symbol" w:hAnsi="Symbol" w:hint="default"/>
        <w:color w:val="auto"/>
        <w:sz w:val="16"/>
        <w:szCs w:val="16"/>
      </w:rPr>
    </w:lvl>
    <w:lvl w:ilvl="1">
      <w:start w:val="9"/>
      <w:numFmt w:val="bullet"/>
      <w:lvlText w:val="–"/>
      <w:lvlJc w:val="left"/>
      <w:pPr>
        <w:tabs>
          <w:tab w:val="num" w:pos="0"/>
        </w:tabs>
        <w:ind w:left="714" w:hanging="357"/>
      </w:pPr>
      <w:rPr>
        <w:rFonts w:ascii="Calibri" w:hAnsi="Calibri" w:cs="Times New Roman"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40" w15:restartNumberingAfterBreak="0">
    <w:nsid w:val="7EA0077D"/>
    <w:multiLevelType w:val="hybridMultilevel"/>
    <w:tmpl w:val="68B09882"/>
    <w:lvl w:ilvl="0" w:tplc="60B20256">
      <w:start w:val="1"/>
      <w:numFmt w:val="bullet"/>
      <w:lvlText w:val=""/>
      <w:lvlJc w:val="left"/>
      <w:pPr>
        <w:ind w:left="720" w:hanging="360"/>
      </w:pPr>
      <w:rPr>
        <w:rFonts w:ascii="Symbol" w:hAnsi="Symbol" w:hint="default"/>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FA4048D"/>
    <w:multiLevelType w:val="hybridMultilevel"/>
    <w:tmpl w:val="A594A9DE"/>
    <w:lvl w:ilvl="0" w:tplc="23386DFE">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1438601">
    <w:abstractNumId w:val="33"/>
  </w:num>
  <w:num w:numId="2" w16cid:durableId="1440566398">
    <w:abstractNumId w:val="39"/>
  </w:num>
  <w:num w:numId="3" w16cid:durableId="20073189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1039474">
    <w:abstractNumId w:val="37"/>
  </w:num>
  <w:num w:numId="5" w16cid:durableId="475267595">
    <w:abstractNumId w:val="9"/>
  </w:num>
  <w:num w:numId="6" w16cid:durableId="708184252">
    <w:abstractNumId w:val="35"/>
  </w:num>
  <w:num w:numId="7" w16cid:durableId="1692145956">
    <w:abstractNumId w:val="39"/>
  </w:num>
  <w:num w:numId="8" w16cid:durableId="66584828">
    <w:abstractNumId w:val="0"/>
  </w:num>
  <w:num w:numId="9" w16cid:durableId="2013607994">
    <w:abstractNumId w:val="4"/>
  </w:num>
  <w:num w:numId="10" w16cid:durableId="418793412">
    <w:abstractNumId w:val="38"/>
  </w:num>
  <w:num w:numId="11" w16cid:durableId="724766061">
    <w:abstractNumId w:val="14"/>
  </w:num>
  <w:num w:numId="12" w16cid:durableId="1718041002">
    <w:abstractNumId w:val="11"/>
  </w:num>
  <w:num w:numId="13" w16cid:durableId="382339232">
    <w:abstractNumId w:val="19"/>
  </w:num>
  <w:num w:numId="14" w16cid:durableId="1373307448">
    <w:abstractNumId w:val="18"/>
  </w:num>
  <w:num w:numId="15" w16cid:durableId="1225799933">
    <w:abstractNumId w:val="1"/>
  </w:num>
  <w:num w:numId="16" w16cid:durableId="2085302152">
    <w:abstractNumId w:val="40"/>
  </w:num>
  <w:num w:numId="17" w16cid:durableId="859852080">
    <w:abstractNumId w:val="12"/>
  </w:num>
  <w:num w:numId="18" w16cid:durableId="1628700800">
    <w:abstractNumId w:val="7"/>
  </w:num>
  <w:num w:numId="19" w16cid:durableId="17630521">
    <w:abstractNumId w:val="16"/>
  </w:num>
  <w:num w:numId="20" w16cid:durableId="328405434">
    <w:abstractNumId w:val="24"/>
  </w:num>
  <w:num w:numId="21" w16cid:durableId="1603684680">
    <w:abstractNumId w:val="6"/>
  </w:num>
  <w:num w:numId="22" w16cid:durableId="56978479">
    <w:abstractNumId w:val="35"/>
    <w:lvlOverride w:ilvl="0">
      <w:startOverride w:val="5"/>
    </w:lvlOverride>
    <w:lvlOverride w:ilvl="1">
      <w:startOverride w:val="5"/>
    </w:lvlOverride>
  </w:num>
  <w:num w:numId="23" w16cid:durableId="19630780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2079352">
    <w:abstractNumId w:val="29"/>
  </w:num>
  <w:num w:numId="25" w16cid:durableId="1148017264">
    <w:abstractNumId w:val="36"/>
  </w:num>
  <w:num w:numId="26" w16cid:durableId="1798140714">
    <w:abstractNumId w:val="15"/>
  </w:num>
  <w:num w:numId="27" w16cid:durableId="1864391731">
    <w:abstractNumId w:val="13"/>
  </w:num>
  <w:num w:numId="28" w16cid:durableId="1208950518">
    <w:abstractNumId w:val="23"/>
  </w:num>
  <w:num w:numId="29" w16cid:durableId="1622373676">
    <w:abstractNumId w:val="22"/>
  </w:num>
  <w:num w:numId="30" w16cid:durableId="2146578954">
    <w:abstractNumId w:val="8"/>
  </w:num>
  <w:num w:numId="31" w16cid:durableId="1731726222">
    <w:abstractNumId w:val="28"/>
  </w:num>
  <w:num w:numId="32" w16cid:durableId="842162675">
    <w:abstractNumId w:val="10"/>
  </w:num>
  <w:num w:numId="33" w16cid:durableId="732002361">
    <w:abstractNumId w:val="17"/>
  </w:num>
  <w:num w:numId="34" w16cid:durableId="676079128">
    <w:abstractNumId w:val="31"/>
  </w:num>
  <w:num w:numId="35" w16cid:durableId="688412260">
    <w:abstractNumId w:val="5"/>
  </w:num>
  <w:num w:numId="36" w16cid:durableId="552811843">
    <w:abstractNumId w:val="26"/>
  </w:num>
  <w:num w:numId="37" w16cid:durableId="2139182142">
    <w:abstractNumId w:val="32"/>
  </w:num>
  <w:num w:numId="38" w16cid:durableId="1009796381">
    <w:abstractNumId w:val="34"/>
  </w:num>
  <w:num w:numId="39" w16cid:durableId="1688555580">
    <w:abstractNumId w:val="21"/>
  </w:num>
  <w:num w:numId="40" w16cid:durableId="151335857">
    <w:abstractNumId w:val="25"/>
  </w:num>
  <w:num w:numId="41" w16cid:durableId="1626690785">
    <w:abstractNumId w:val="20"/>
  </w:num>
  <w:num w:numId="42" w16cid:durableId="739980678">
    <w:abstractNumId w:val="3"/>
  </w:num>
  <w:num w:numId="43" w16cid:durableId="783840487">
    <w:abstractNumId w:val="41"/>
  </w:num>
  <w:num w:numId="44" w16cid:durableId="610403513">
    <w:abstractNumId w:val="30"/>
  </w:num>
  <w:num w:numId="45" w16cid:durableId="2049989499">
    <w:abstractNumId w:val="27"/>
  </w:num>
  <w:num w:numId="46" w16cid:durableId="1863740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76"/>
    <w:rsid w:val="0001373D"/>
    <w:rsid w:val="00015EED"/>
    <w:rsid w:val="0002029F"/>
    <w:rsid w:val="00022872"/>
    <w:rsid w:val="0002748A"/>
    <w:rsid w:val="00037BDA"/>
    <w:rsid w:val="0004321B"/>
    <w:rsid w:val="000438F1"/>
    <w:rsid w:val="00044372"/>
    <w:rsid w:val="00046845"/>
    <w:rsid w:val="00052E3C"/>
    <w:rsid w:val="00053326"/>
    <w:rsid w:val="00055AA8"/>
    <w:rsid w:val="000629CC"/>
    <w:rsid w:val="0007111F"/>
    <w:rsid w:val="00077551"/>
    <w:rsid w:val="00077AE7"/>
    <w:rsid w:val="000805DE"/>
    <w:rsid w:val="000829BD"/>
    <w:rsid w:val="00085FC0"/>
    <w:rsid w:val="00086200"/>
    <w:rsid w:val="000873B2"/>
    <w:rsid w:val="00087F22"/>
    <w:rsid w:val="00094C35"/>
    <w:rsid w:val="000A1A06"/>
    <w:rsid w:val="000A2A8D"/>
    <w:rsid w:val="000A2F5B"/>
    <w:rsid w:val="000A4216"/>
    <w:rsid w:val="000A4B57"/>
    <w:rsid w:val="000B07AF"/>
    <w:rsid w:val="000B34EE"/>
    <w:rsid w:val="000C23D8"/>
    <w:rsid w:val="000C3F9F"/>
    <w:rsid w:val="000C7ECA"/>
    <w:rsid w:val="000D045A"/>
    <w:rsid w:val="000D29AA"/>
    <w:rsid w:val="000D2B69"/>
    <w:rsid w:val="000D6A15"/>
    <w:rsid w:val="000D7FDE"/>
    <w:rsid w:val="000E0012"/>
    <w:rsid w:val="000E1C33"/>
    <w:rsid w:val="000E69D5"/>
    <w:rsid w:val="000F0B43"/>
    <w:rsid w:val="000F35FC"/>
    <w:rsid w:val="000F454D"/>
    <w:rsid w:val="000F50EA"/>
    <w:rsid w:val="000F599E"/>
    <w:rsid w:val="00104AB4"/>
    <w:rsid w:val="00111E28"/>
    <w:rsid w:val="001203E3"/>
    <w:rsid w:val="0012371A"/>
    <w:rsid w:val="00127CA3"/>
    <w:rsid w:val="00132B53"/>
    <w:rsid w:val="00135EDC"/>
    <w:rsid w:val="00137770"/>
    <w:rsid w:val="00147772"/>
    <w:rsid w:val="001511A3"/>
    <w:rsid w:val="00155307"/>
    <w:rsid w:val="0016044A"/>
    <w:rsid w:val="00161D05"/>
    <w:rsid w:val="00161E7A"/>
    <w:rsid w:val="00164E63"/>
    <w:rsid w:val="00170D67"/>
    <w:rsid w:val="00171A3A"/>
    <w:rsid w:val="00172506"/>
    <w:rsid w:val="00175FA0"/>
    <w:rsid w:val="001765F4"/>
    <w:rsid w:val="001805F1"/>
    <w:rsid w:val="00184795"/>
    <w:rsid w:val="001850CE"/>
    <w:rsid w:val="00185758"/>
    <w:rsid w:val="00196895"/>
    <w:rsid w:val="00197531"/>
    <w:rsid w:val="001A3086"/>
    <w:rsid w:val="001A7493"/>
    <w:rsid w:val="001C12CB"/>
    <w:rsid w:val="001C12ED"/>
    <w:rsid w:val="001C3796"/>
    <w:rsid w:val="001C4212"/>
    <w:rsid w:val="001C581D"/>
    <w:rsid w:val="001C5B47"/>
    <w:rsid w:val="001C7D8D"/>
    <w:rsid w:val="001D10E2"/>
    <w:rsid w:val="001E0DA7"/>
    <w:rsid w:val="001E12AF"/>
    <w:rsid w:val="001E5D7B"/>
    <w:rsid w:val="001E62CA"/>
    <w:rsid w:val="001E6DE8"/>
    <w:rsid w:val="001F156A"/>
    <w:rsid w:val="001F405F"/>
    <w:rsid w:val="001F42F7"/>
    <w:rsid w:val="00202EE3"/>
    <w:rsid w:val="0021026C"/>
    <w:rsid w:val="00212CFA"/>
    <w:rsid w:val="002168FF"/>
    <w:rsid w:val="002223D4"/>
    <w:rsid w:val="0022433B"/>
    <w:rsid w:val="00224961"/>
    <w:rsid w:val="00226CF7"/>
    <w:rsid w:val="0022706A"/>
    <w:rsid w:val="00227781"/>
    <w:rsid w:val="00232667"/>
    <w:rsid w:val="00232BE6"/>
    <w:rsid w:val="002416AB"/>
    <w:rsid w:val="002464FA"/>
    <w:rsid w:val="00250238"/>
    <w:rsid w:val="00255DD3"/>
    <w:rsid w:val="00261037"/>
    <w:rsid w:val="002639D0"/>
    <w:rsid w:val="00265B23"/>
    <w:rsid w:val="00273A1D"/>
    <w:rsid w:val="0027424F"/>
    <w:rsid w:val="002747ED"/>
    <w:rsid w:val="00274B78"/>
    <w:rsid w:val="00274C5B"/>
    <w:rsid w:val="00276621"/>
    <w:rsid w:val="0028370B"/>
    <w:rsid w:val="002846CC"/>
    <w:rsid w:val="00284BE1"/>
    <w:rsid w:val="00290313"/>
    <w:rsid w:val="002909C3"/>
    <w:rsid w:val="00296CE3"/>
    <w:rsid w:val="002A0161"/>
    <w:rsid w:val="002A1F18"/>
    <w:rsid w:val="002B2C0A"/>
    <w:rsid w:val="002B367B"/>
    <w:rsid w:val="002B6803"/>
    <w:rsid w:val="002D302F"/>
    <w:rsid w:val="002D49D7"/>
    <w:rsid w:val="002E6A3E"/>
    <w:rsid w:val="002E773A"/>
    <w:rsid w:val="002F49E5"/>
    <w:rsid w:val="002F6753"/>
    <w:rsid w:val="003006CC"/>
    <w:rsid w:val="00301EB2"/>
    <w:rsid w:val="00305657"/>
    <w:rsid w:val="0030797A"/>
    <w:rsid w:val="00310A95"/>
    <w:rsid w:val="003136C2"/>
    <w:rsid w:val="003143AB"/>
    <w:rsid w:val="00314B18"/>
    <w:rsid w:val="00315EBE"/>
    <w:rsid w:val="003173F1"/>
    <w:rsid w:val="00320DD5"/>
    <w:rsid w:val="00321683"/>
    <w:rsid w:val="00322974"/>
    <w:rsid w:val="00322C42"/>
    <w:rsid w:val="00326D6E"/>
    <w:rsid w:val="00327E6A"/>
    <w:rsid w:val="0033178E"/>
    <w:rsid w:val="00331D62"/>
    <w:rsid w:val="00333024"/>
    <w:rsid w:val="00334150"/>
    <w:rsid w:val="00335AFC"/>
    <w:rsid w:val="00336724"/>
    <w:rsid w:val="003417E2"/>
    <w:rsid w:val="00342984"/>
    <w:rsid w:val="00343730"/>
    <w:rsid w:val="00344AC3"/>
    <w:rsid w:val="003471EA"/>
    <w:rsid w:val="00353528"/>
    <w:rsid w:val="003603CF"/>
    <w:rsid w:val="00364022"/>
    <w:rsid w:val="00367989"/>
    <w:rsid w:val="003710E1"/>
    <w:rsid w:val="0037188B"/>
    <w:rsid w:val="003734E9"/>
    <w:rsid w:val="00375CED"/>
    <w:rsid w:val="003937A2"/>
    <w:rsid w:val="00394078"/>
    <w:rsid w:val="00397688"/>
    <w:rsid w:val="003A0E16"/>
    <w:rsid w:val="003A387C"/>
    <w:rsid w:val="003A6CB8"/>
    <w:rsid w:val="003A7192"/>
    <w:rsid w:val="003B2AC9"/>
    <w:rsid w:val="003B302A"/>
    <w:rsid w:val="003C030E"/>
    <w:rsid w:val="003C0BAF"/>
    <w:rsid w:val="003C14CF"/>
    <w:rsid w:val="003C2067"/>
    <w:rsid w:val="003D4163"/>
    <w:rsid w:val="003E3351"/>
    <w:rsid w:val="003E4DBD"/>
    <w:rsid w:val="003F1D6B"/>
    <w:rsid w:val="003F2FE8"/>
    <w:rsid w:val="003F57A8"/>
    <w:rsid w:val="003F5F9A"/>
    <w:rsid w:val="00402148"/>
    <w:rsid w:val="00403C75"/>
    <w:rsid w:val="00405E03"/>
    <w:rsid w:val="00411F4E"/>
    <w:rsid w:val="00412828"/>
    <w:rsid w:val="004138D5"/>
    <w:rsid w:val="00416A3F"/>
    <w:rsid w:val="0042607D"/>
    <w:rsid w:val="00427830"/>
    <w:rsid w:val="004302D3"/>
    <w:rsid w:val="0043286A"/>
    <w:rsid w:val="004343CB"/>
    <w:rsid w:val="00437A48"/>
    <w:rsid w:val="00440C34"/>
    <w:rsid w:val="00441988"/>
    <w:rsid w:val="00441D1F"/>
    <w:rsid w:val="00460571"/>
    <w:rsid w:val="00465C3C"/>
    <w:rsid w:val="00471F23"/>
    <w:rsid w:val="00473089"/>
    <w:rsid w:val="004735BA"/>
    <w:rsid w:val="0047410E"/>
    <w:rsid w:val="004743B1"/>
    <w:rsid w:val="00474F25"/>
    <w:rsid w:val="004754A0"/>
    <w:rsid w:val="00483E42"/>
    <w:rsid w:val="00491327"/>
    <w:rsid w:val="00492D28"/>
    <w:rsid w:val="00497002"/>
    <w:rsid w:val="004A22E4"/>
    <w:rsid w:val="004A2C48"/>
    <w:rsid w:val="004C00C3"/>
    <w:rsid w:val="004C158B"/>
    <w:rsid w:val="004C1800"/>
    <w:rsid w:val="004C480F"/>
    <w:rsid w:val="004C7330"/>
    <w:rsid w:val="004D0001"/>
    <w:rsid w:val="004D03C7"/>
    <w:rsid w:val="004D46C3"/>
    <w:rsid w:val="004D7BFA"/>
    <w:rsid w:val="004D7D6E"/>
    <w:rsid w:val="004E1EE1"/>
    <w:rsid w:val="004E236B"/>
    <w:rsid w:val="004F709B"/>
    <w:rsid w:val="00507A5F"/>
    <w:rsid w:val="0051129E"/>
    <w:rsid w:val="005115A8"/>
    <w:rsid w:val="00511AE1"/>
    <w:rsid w:val="0052542B"/>
    <w:rsid w:val="00526DA1"/>
    <w:rsid w:val="00531336"/>
    <w:rsid w:val="00534C82"/>
    <w:rsid w:val="00536AE7"/>
    <w:rsid w:val="00537937"/>
    <w:rsid w:val="005446B0"/>
    <w:rsid w:val="00544D4B"/>
    <w:rsid w:val="00547BD8"/>
    <w:rsid w:val="00552076"/>
    <w:rsid w:val="0055684F"/>
    <w:rsid w:val="005618E2"/>
    <w:rsid w:val="00561D7B"/>
    <w:rsid w:val="00566884"/>
    <w:rsid w:val="00570DD6"/>
    <w:rsid w:val="005713B1"/>
    <w:rsid w:val="00572A76"/>
    <w:rsid w:val="00573468"/>
    <w:rsid w:val="00584FAA"/>
    <w:rsid w:val="005852B5"/>
    <w:rsid w:val="0058752A"/>
    <w:rsid w:val="005A2859"/>
    <w:rsid w:val="005B3111"/>
    <w:rsid w:val="005B316D"/>
    <w:rsid w:val="005B5CD3"/>
    <w:rsid w:val="005B6ACD"/>
    <w:rsid w:val="005C1DF3"/>
    <w:rsid w:val="005C7280"/>
    <w:rsid w:val="005D1AC9"/>
    <w:rsid w:val="005D69B3"/>
    <w:rsid w:val="005E3D69"/>
    <w:rsid w:val="005E4A80"/>
    <w:rsid w:val="005E4F7D"/>
    <w:rsid w:val="005E65E2"/>
    <w:rsid w:val="005E6944"/>
    <w:rsid w:val="005F0B8E"/>
    <w:rsid w:val="005F39D5"/>
    <w:rsid w:val="005F442F"/>
    <w:rsid w:val="005F6A8A"/>
    <w:rsid w:val="00621193"/>
    <w:rsid w:val="00625FFE"/>
    <w:rsid w:val="00630F0C"/>
    <w:rsid w:val="00631242"/>
    <w:rsid w:val="006313EB"/>
    <w:rsid w:val="00633ED6"/>
    <w:rsid w:val="006342A6"/>
    <w:rsid w:val="00636157"/>
    <w:rsid w:val="006372DB"/>
    <w:rsid w:val="00643652"/>
    <w:rsid w:val="00644F01"/>
    <w:rsid w:val="00645ED5"/>
    <w:rsid w:val="006479BD"/>
    <w:rsid w:val="00652BB7"/>
    <w:rsid w:val="00653C37"/>
    <w:rsid w:val="00654358"/>
    <w:rsid w:val="00654A81"/>
    <w:rsid w:val="006566BD"/>
    <w:rsid w:val="00661D90"/>
    <w:rsid w:val="00664CE6"/>
    <w:rsid w:val="00672E62"/>
    <w:rsid w:val="0067576B"/>
    <w:rsid w:val="006A013C"/>
    <w:rsid w:val="006A07B1"/>
    <w:rsid w:val="006A2316"/>
    <w:rsid w:val="006A438F"/>
    <w:rsid w:val="006A59CB"/>
    <w:rsid w:val="006B25C0"/>
    <w:rsid w:val="006B3C51"/>
    <w:rsid w:val="006B472F"/>
    <w:rsid w:val="006B52B2"/>
    <w:rsid w:val="006B6006"/>
    <w:rsid w:val="006D1611"/>
    <w:rsid w:val="006D1B4D"/>
    <w:rsid w:val="006D34F7"/>
    <w:rsid w:val="006E1B02"/>
    <w:rsid w:val="006E217B"/>
    <w:rsid w:val="006E4FDF"/>
    <w:rsid w:val="006E5B09"/>
    <w:rsid w:val="006E5F5A"/>
    <w:rsid w:val="006E6367"/>
    <w:rsid w:val="0070471A"/>
    <w:rsid w:val="007105F5"/>
    <w:rsid w:val="00711C22"/>
    <w:rsid w:val="007128F2"/>
    <w:rsid w:val="00712BB3"/>
    <w:rsid w:val="00713B44"/>
    <w:rsid w:val="00720AA8"/>
    <w:rsid w:val="00725944"/>
    <w:rsid w:val="00725FE9"/>
    <w:rsid w:val="00727172"/>
    <w:rsid w:val="00727E28"/>
    <w:rsid w:val="00730202"/>
    <w:rsid w:val="0074141E"/>
    <w:rsid w:val="007462E4"/>
    <w:rsid w:val="00746FBD"/>
    <w:rsid w:val="00750C39"/>
    <w:rsid w:val="00751856"/>
    <w:rsid w:val="00752783"/>
    <w:rsid w:val="00753A02"/>
    <w:rsid w:val="00754A0B"/>
    <w:rsid w:val="007552C0"/>
    <w:rsid w:val="00757DB2"/>
    <w:rsid w:val="00763DA1"/>
    <w:rsid w:val="0076418B"/>
    <w:rsid w:val="00765CF5"/>
    <w:rsid w:val="00770740"/>
    <w:rsid w:val="00773057"/>
    <w:rsid w:val="00782F29"/>
    <w:rsid w:val="00783321"/>
    <w:rsid w:val="007926B8"/>
    <w:rsid w:val="007927A8"/>
    <w:rsid w:val="007A3AB6"/>
    <w:rsid w:val="007A6470"/>
    <w:rsid w:val="007A7F78"/>
    <w:rsid w:val="007B5488"/>
    <w:rsid w:val="007B63AE"/>
    <w:rsid w:val="007C13E8"/>
    <w:rsid w:val="007C63D9"/>
    <w:rsid w:val="007D0312"/>
    <w:rsid w:val="007D29DA"/>
    <w:rsid w:val="007E7FB8"/>
    <w:rsid w:val="007F111C"/>
    <w:rsid w:val="007F3EC7"/>
    <w:rsid w:val="007F7FBF"/>
    <w:rsid w:val="00801C98"/>
    <w:rsid w:val="0080237D"/>
    <w:rsid w:val="008071E4"/>
    <w:rsid w:val="0081279D"/>
    <w:rsid w:val="008277FB"/>
    <w:rsid w:val="00831C43"/>
    <w:rsid w:val="00832348"/>
    <w:rsid w:val="00837572"/>
    <w:rsid w:val="0084121E"/>
    <w:rsid w:val="008505DC"/>
    <w:rsid w:val="0085749E"/>
    <w:rsid w:val="00860EDA"/>
    <w:rsid w:val="0086279E"/>
    <w:rsid w:val="008652BC"/>
    <w:rsid w:val="00866779"/>
    <w:rsid w:val="00866975"/>
    <w:rsid w:val="0087075F"/>
    <w:rsid w:val="00874E94"/>
    <w:rsid w:val="008764B7"/>
    <w:rsid w:val="00881165"/>
    <w:rsid w:val="00881B05"/>
    <w:rsid w:val="008860B2"/>
    <w:rsid w:val="008875D4"/>
    <w:rsid w:val="00890187"/>
    <w:rsid w:val="00891E54"/>
    <w:rsid w:val="00892D03"/>
    <w:rsid w:val="008A0446"/>
    <w:rsid w:val="008C01FD"/>
    <w:rsid w:val="008C0CAF"/>
    <w:rsid w:val="008C2187"/>
    <w:rsid w:val="008C3D13"/>
    <w:rsid w:val="008D1232"/>
    <w:rsid w:val="008D59DB"/>
    <w:rsid w:val="008E0AD5"/>
    <w:rsid w:val="008E1332"/>
    <w:rsid w:val="008E6BC6"/>
    <w:rsid w:val="008F0533"/>
    <w:rsid w:val="008F4A54"/>
    <w:rsid w:val="008F5BE6"/>
    <w:rsid w:val="008F67B8"/>
    <w:rsid w:val="00903080"/>
    <w:rsid w:val="009035DB"/>
    <w:rsid w:val="00907784"/>
    <w:rsid w:val="00913CC6"/>
    <w:rsid w:val="00931D60"/>
    <w:rsid w:val="00931EF0"/>
    <w:rsid w:val="009331A9"/>
    <w:rsid w:val="00937038"/>
    <w:rsid w:val="00943AE2"/>
    <w:rsid w:val="00947A7B"/>
    <w:rsid w:val="00950552"/>
    <w:rsid w:val="0095132B"/>
    <w:rsid w:val="00951B8B"/>
    <w:rsid w:val="00952B95"/>
    <w:rsid w:val="00954A0C"/>
    <w:rsid w:val="0095711E"/>
    <w:rsid w:val="00967F82"/>
    <w:rsid w:val="00974A63"/>
    <w:rsid w:val="0097512D"/>
    <w:rsid w:val="009834B5"/>
    <w:rsid w:val="0098389E"/>
    <w:rsid w:val="0098635D"/>
    <w:rsid w:val="00990A39"/>
    <w:rsid w:val="009929FF"/>
    <w:rsid w:val="00997CF6"/>
    <w:rsid w:val="009A1CD6"/>
    <w:rsid w:val="009B010D"/>
    <w:rsid w:val="009B0F4D"/>
    <w:rsid w:val="009B44C6"/>
    <w:rsid w:val="009C09AC"/>
    <w:rsid w:val="009C49AE"/>
    <w:rsid w:val="009C6F03"/>
    <w:rsid w:val="009C7BCD"/>
    <w:rsid w:val="009D11B6"/>
    <w:rsid w:val="009D311B"/>
    <w:rsid w:val="009D57AD"/>
    <w:rsid w:val="009D77C2"/>
    <w:rsid w:val="009D7CFC"/>
    <w:rsid w:val="009E36F8"/>
    <w:rsid w:val="00A120B6"/>
    <w:rsid w:val="00A122C3"/>
    <w:rsid w:val="00A12D4C"/>
    <w:rsid w:val="00A14B2E"/>
    <w:rsid w:val="00A162BB"/>
    <w:rsid w:val="00A1710F"/>
    <w:rsid w:val="00A2076C"/>
    <w:rsid w:val="00A21FB1"/>
    <w:rsid w:val="00A220B2"/>
    <w:rsid w:val="00A2242B"/>
    <w:rsid w:val="00A2665E"/>
    <w:rsid w:val="00A26E72"/>
    <w:rsid w:val="00A276FC"/>
    <w:rsid w:val="00A27AB1"/>
    <w:rsid w:val="00A30746"/>
    <w:rsid w:val="00A30933"/>
    <w:rsid w:val="00A31313"/>
    <w:rsid w:val="00A31C75"/>
    <w:rsid w:val="00A35321"/>
    <w:rsid w:val="00A35E31"/>
    <w:rsid w:val="00A40BCD"/>
    <w:rsid w:val="00A44275"/>
    <w:rsid w:val="00A4482B"/>
    <w:rsid w:val="00A45128"/>
    <w:rsid w:val="00A518AD"/>
    <w:rsid w:val="00A522CE"/>
    <w:rsid w:val="00A523FB"/>
    <w:rsid w:val="00A53165"/>
    <w:rsid w:val="00A55EC7"/>
    <w:rsid w:val="00A55F85"/>
    <w:rsid w:val="00A57DD0"/>
    <w:rsid w:val="00A657E2"/>
    <w:rsid w:val="00A719C0"/>
    <w:rsid w:val="00A742F4"/>
    <w:rsid w:val="00A74E38"/>
    <w:rsid w:val="00A85ED5"/>
    <w:rsid w:val="00A90A57"/>
    <w:rsid w:val="00A922A4"/>
    <w:rsid w:val="00A92985"/>
    <w:rsid w:val="00AA0628"/>
    <w:rsid w:val="00AA3658"/>
    <w:rsid w:val="00AA39C5"/>
    <w:rsid w:val="00AA4F1E"/>
    <w:rsid w:val="00AA6F15"/>
    <w:rsid w:val="00AA770C"/>
    <w:rsid w:val="00AB1C1A"/>
    <w:rsid w:val="00AB26CC"/>
    <w:rsid w:val="00AB5A76"/>
    <w:rsid w:val="00AC48F3"/>
    <w:rsid w:val="00AD2135"/>
    <w:rsid w:val="00AD223A"/>
    <w:rsid w:val="00AD36FF"/>
    <w:rsid w:val="00AE2755"/>
    <w:rsid w:val="00AF4A85"/>
    <w:rsid w:val="00AF4E3F"/>
    <w:rsid w:val="00B0075C"/>
    <w:rsid w:val="00B0452B"/>
    <w:rsid w:val="00B04F30"/>
    <w:rsid w:val="00B06501"/>
    <w:rsid w:val="00B07DDD"/>
    <w:rsid w:val="00B11102"/>
    <w:rsid w:val="00B13F8F"/>
    <w:rsid w:val="00B1489B"/>
    <w:rsid w:val="00B17A58"/>
    <w:rsid w:val="00B22E25"/>
    <w:rsid w:val="00B23409"/>
    <w:rsid w:val="00B24EFF"/>
    <w:rsid w:val="00B33039"/>
    <w:rsid w:val="00B33C38"/>
    <w:rsid w:val="00B41FDF"/>
    <w:rsid w:val="00B43D9C"/>
    <w:rsid w:val="00B44280"/>
    <w:rsid w:val="00B508D1"/>
    <w:rsid w:val="00B573C4"/>
    <w:rsid w:val="00B604E9"/>
    <w:rsid w:val="00B6235B"/>
    <w:rsid w:val="00B6376B"/>
    <w:rsid w:val="00B65810"/>
    <w:rsid w:val="00B673C3"/>
    <w:rsid w:val="00B8249D"/>
    <w:rsid w:val="00B844D9"/>
    <w:rsid w:val="00B86F95"/>
    <w:rsid w:val="00B92B32"/>
    <w:rsid w:val="00B97C7C"/>
    <w:rsid w:val="00BA3777"/>
    <w:rsid w:val="00BA4217"/>
    <w:rsid w:val="00BA5CFA"/>
    <w:rsid w:val="00BA74BB"/>
    <w:rsid w:val="00BA7E8C"/>
    <w:rsid w:val="00BB4176"/>
    <w:rsid w:val="00BB46D8"/>
    <w:rsid w:val="00BB62E1"/>
    <w:rsid w:val="00BB756D"/>
    <w:rsid w:val="00BC0758"/>
    <w:rsid w:val="00BC1CC7"/>
    <w:rsid w:val="00BC5433"/>
    <w:rsid w:val="00BC55F6"/>
    <w:rsid w:val="00BC6D52"/>
    <w:rsid w:val="00BD2728"/>
    <w:rsid w:val="00BD5439"/>
    <w:rsid w:val="00BD5683"/>
    <w:rsid w:val="00BE3B05"/>
    <w:rsid w:val="00BE7505"/>
    <w:rsid w:val="00BF1F81"/>
    <w:rsid w:val="00BF36F5"/>
    <w:rsid w:val="00BF4752"/>
    <w:rsid w:val="00C000D4"/>
    <w:rsid w:val="00C109F7"/>
    <w:rsid w:val="00C117E1"/>
    <w:rsid w:val="00C12DAB"/>
    <w:rsid w:val="00C263F2"/>
    <w:rsid w:val="00C269A5"/>
    <w:rsid w:val="00C26B80"/>
    <w:rsid w:val="00C34E4F"/>
    <w:rsid w:val="00C3564F"/>
    <w:rsid w:val="00C35977"/>
    <w:rsid w:val="00C3615B"/>
    <w:rsid w:val="00C369AD"/>
    <w:rsid w:val="00C44EE9"/>
    <w:rsid w:val="00C514BC"/>
    <w:rsid w:val="00C518F1"/>
    <w:rsid w:val="00C52034"/>
    <w:rsid w:val="00C522D2"/>
    <w:rsid w:val="00C55C5A"/>
    <w:rsid w:val="00C71F63"/>
    <w:rsid w:val="00C72B78"/>
    <w:rsid w:val="00C759B6"/>
    <w:rsid w:val="00C8184C"/>
    <w:rsid w:val="00C87727"/>
    <w:rsid w:val="00C91A92"/>
    <w:rsid w:val="00C92EE2"/>
    <w:rsid w:val="00C9457F"/>
    <w:rsid w:val="00CA63C3"/>
    <w:rsid w:val="00CA7B9E"/>
    <w:rsid w:val="00CB06A5"/>
    <w:rsid w:val="00CB3935"/>
    <w:rsid w:val="00CB7938"/>
    <w:rsid w:val="00CC194C"/>
    <w:rsid w:val="00CC2EDE"/>
    <w:rsid w:val="00CC2EFA"/>
    <w:rsid w:val="00CC6FDE"/>
    <w:rsid w:val="00CC76D2"/>
    <w:rsid w:val="00CD0962"/>
    <w:rsid w:val="00CD309C"/>
    <w:rsid w:val="00CD37B2"/>
    <w:rsid w:val="00CD683B"/>
    <w:rsid w:val="00CE6202"/>
    <w:rsid w:val="00CE6BEB"/>
    <w:rsid w:val="00CF131B"/>
    <w:rsid w:val="00CF23DD"/>
    <w:rsid w:val="00D0289E"/>
    <w:rsid w:val="00D167A0"/>
    <w:rsid w:val="00D174B7"/>
    <w:rsid w:val="00D2083E"/>
    <w:rsid w:val="00D24270"/>
    <w:rsid w:val="00D24934"/>
    <w:rsid w:val="00D26EFE"/>
    <w:rsid w:val="00D40B91"/>
    <w:rsid w:val="00D428A9"/>
    <w:rsid w:val="00D42901"/>
    <w:rsid w:val="00D45575"/>
    <w:rsid w:val="00D4793D"/>
    <w:rsid w:val="00D5029F"/>
    <w:rsid w:val="00D51FC8"/>
    <w:rsid w:val="00D54DD9"/>
    <w:rsid w:val="00D62B35"/>
    <w:rsid w:val="00D86698"/>
    <w:rsid w:val="00D86EC4"/>
    <w:rsid w:val="00D86FB1"/>
    <w:rsid w:val="00D91CB3"/>
    <w:rsid w:val="00D97BD3"/>
    <w:rsid w:val="00DA3B04"/>
    <w:rsid w:val="00DA7022"/>
    <w:rsid w:val="00DC1BB1"/>
    <w:rsid w:val="00DE294A"/>
    <w:rsid w:val="00DE3A7F"/>
    <w:rsid w:val="00DE4C3B"/>
    <w:rsid w:val="00DE55A8"/>
    <w:rsid w:val="00DE6355"/>
    <w:rsid w:val="00DF1AE8"/>
    <w:rsid w:val="00DF1F6E"/>
    <w:rsid w:val="00DF2E03"/>
    <w:rsid w:val="00DF4476"/>
    <w:rsid w:val="00DF4D78"/>
    <w:rsid w:val="00DF7EE2"/>
    <w:rsid w:val="00E02477"/>
    <w:rsid w:val="00E07762"/>
    <w:rsid w:val="00E1298A"/>
    <w:rsid w:val="00E164E3"/>
    <w:rsid w:val="00E21849"/>
    <w:rsid w:val="00E22A69"/>
    <w:rsid w:val="00E24121"/>
    <w:rsid w:val="00E3019C"/>
    <w:rsid w:val="00E33A0A"/>
    <w:rsid w:val="00E36804"/>
    <w:rsid w:val="00E37822"/>
    <w:rsid w:val="00E41644"/>
    <w:rsid w:val="00E51F83"/>
    <w:rsid w:val="00E529DE"/>
    <w:rsid w:val="00E565F5"/>
    <w:rsid w:val="00E61B9C"/>
    <w:rsid w:val="00E67864"/>
    <w:rsid w:val="00E6793C"/>
    <w:rsid w:val="00E70783"/>
    <w:rsid w:val="00E724CB"/>
    <w:rsid w:val="00E7313E"/>
    <w:rsid w:val="00E74056"/>
    <w:rsid w:val="00E749B8"/>
    <w:rsid w:val="00E75A61"/>
    <w:rsid w:val="00E81DAB"/>
    <w:rsid w:val="00E86535"/>
    <w:rsid w:val="00EA3B2B"/>
    <w:rsid w:val="00EC2709"/>
    <w:rsid w:val="00EC5249"/>
    <w:rsid w:val="00EC7CFA"/>
    <w:rsid w:val="00ED0D95"/>
    <w:rsid w:val="00ED18E7"/>
    <w:rsid w:val="00ED2D9F"/>
    <w:rsid w:val="00ED3C0E"/>
    <w:rsid w:val="00ED71E3"/>
    <w:rsid w:val="00EE1335"/>
    <w:rsid w:val="00EE243A"/>
    <w:rsid w:val="00EE314C"/>
    <w:rsid w:val="00EE34DA"/>
    <w:rsid w:val="00EF09F5"/>
    <w:rsid w:val="00EF5972"/>
    <w:rsid w:val="00EF70DD"/>
    <w:rsid w:val="00F01E9A"/>
    <w:rsid w:val="00F03AC7"/>
    <w:rsid w:val="00F07EA1"/>
    <w:rsid w:val="00F21344"/>
    <w:rsid w:val="00F321F0"/>
    <w:rsid w:val="00F35932"/>
    <w:rsid w:val="00F4012E"/>
    <w:rsid w:val="00F41AAC"/>
    <w:rsid w:val="00F42A74"/>
    <w:rsid w:val="00F42E9A"/>
    <w:rsid w:val="00F60DF7"/>
    <w:rsid w:val="00F61029"/>
    <w:rsid w:val="00F704D3"/>
    <w:rsid w:val="00F728EC"/>
    <w:rsid w:val="00F84979"/>
    <w:rsid w:val="00F84F76"/>
    <w:rsid w:val="00F8554C"/>
    <w:rsid w:val="00F874F8"/>
    <w:rsid w:val="00F947C0"/>
    <w:rsid w:val="00F95ABD"/>
    <w:rsid w:val="00FA0B28"/>
    <w:rsid w:val="00FA46FD"/>
    <w:rsid w:val="00FA50D8"/>
    <w:rsid w:val="00FA7D50"/>
    <w:rsid w:val="00FB0988"/>
    <w:rsid w:val="00FB684A"/>
    <w:rsid w:val="00FC0B3D"/>
    <w:rsid w:val="00FC3819"/>
    <w:rsid w:val="00FC4720"/>
    <w:rsid w:val="00FC6EF5"/>
    <w:rsid w:val="00FD108C"/>
    <w:rsid w:val="00FD2002"/>
    <w:rsid w:val="00FD3DC3"/>
    <w:rsid w:val="00FE00E2"/>
    <w:rsid w:val="00FF0FFE"/>
    <w:rsid w:val="00FF50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A3E60"/>
  <w15:docId w15:val="{298734E5-734B-4CD5-BB48-50380C2D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4176"/>
    <w:pPr>
      <w:keepNext/>
      <w:keepLines/>
      <w:numPr>
        <w:numId w:val="2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B4176"/>
    <w:pPr>
      <w:keepNext/>
      <w:keepLines/>
      <w:numPr>
        <w:ilvl w:val="1"/>
        <w:numId w:val="23"/>
      </w:numPr>
      <w:snapToGrid w:val="0"/>
      <w:spacing w:after="120" w:line="252" w:lineRule="atLeast"/>
      <w:outlineLvl w:val="1"/>
    </w:pPr>
    <w:rPr>
      <w:rFonts w:ascii="Calibri" w:eastAsia="Times New Roman" w:hAnsi="Calibri" w:cs="Times New Roman"/>
      <w:b/>
      <w:sz w:val="21"/>
      <w:szCs w:val="21"/>
      <w:lang w:val="x-none"/>
    </w:rPr>
  </w:style>
  <w:style w:type="paragraph" w:styleId="Kop3">
    <w:name w:val="heading 3"/>
    <w:basedOn w:val="Kop2"/>
    <w:next w:val="Standaard"/>
    <w:link w:val="Kop3Char"/>
    <w:unhideWhenUsed/>
    <w:qFormat/>
    <w:rsid w:val="00BB4176"/>
    <w:pPr>
      <w:numPr>
        <w:ilvl w:val="2"/>
      </w:numPr>
      <w:snapToGrid/>
      <w:outlineLvl w:val="2"/>
    </w:pPr>
    <w:rPr>
      <w:rFonts w:cs="Calibri"/>
    </w:rPr>
  </w:style>
  <w:style w:type="paragraph" w:styleId="Kop4">
    <w:name w:val="heading 4"/>
    <w:basedOn w:val="Kop3"/>
    <w:next w:val="Standaard"/>
    <w:link w:val="Kop4Char"/>
    <w:uiPriority w:val="9"/>
    <w:unhideWhenUsed/>
    <w:qFormat/>
    <w:rsid w:val="00BB4176"/>
    <w:pPr>
      <w:numPr>
        <w:ilvl w:val="3"/>
      </w:numPr>
      <w:outlineLvl w:val="3"/>
    </w:pPr>
    <w:rPr>
      <w:rFonts w:ascii="Diavlo Book" w:hAnsi="Diavlo Book" w:cs="Times New Roman"/>
    </w:rPr>
  </w:style>
  <w:style w:type="paragraph" w:styleId="Kop5">
    <w:name w:val="heading 5"/>
    <w:basedOn w:val="Standaard"/>
    <w:next w:val="Standaard"/>
    <w:link w:val="Kop5Char"/>
    <w:uiPriority w:val="9"/>
    <w:semiHidden/>
    <w:unhideWhenUsed/>
    <w:qFormat/>
    <w:rsid w:val="00BB4176"/>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B4176"/>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B4176"/>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B4176"/>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BB4176"/>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B41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4176"/>
  </w:style>
  <w:style w:type="paragraph" w:styleId="Voettekst">
    <w:name w:val="footer"/>
    <w:basedOn w:val="Standaard"/>
    <w:link w:val="VoettekstChar"/>
    <w:uiPriority w:val="99"/>
    <w:unhideWhenUsed/>
    <w:rsid w:val="00BB41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4176"/>
  </w:style>
  <w:style w:type="character" w:customStyle="1" w:styleId="ProjectTitelChar">
    <w:name w:val="Project Titel Char"/>
    <w:link w:val="ProjectTitel"/>
    <w:locked/>
    <w:rsid w:val="00BB4176"/>
    <w:rPr>
      <w:rFonts w:ascii="Diavlo Medium" w:hAnsi="Diavlo Medium"/>
      <w:color w:val="8CC63E"/>
      <w:sz w:val="32"/>
      <w:szCs w:val="32"/>
      <w:lang w:val="x-none"/>
    </w:rPr>
  </w:style>
  <w:style w:type="paragraph" w:customStyle="1" w:styleId="ProjectTitel">
    <w:name w:val="Project Titel"/>
    <w:basedOn w:val="Standaard"/>
    <w:link w:val="ProjectTitelChar"/>
    <w:qFormat/>
    <w:rsid w:val="00BB4176"/>
    <w:pPr>
      <w:spacing w:after="0" w:line="320" w:lineRule="exact"/>
      <w:ind w:left="-737"/>
    </w:pPr>
    <w:rPr>
      <w:rFonts w:ascii="Diavlo Medium" w:hAnsi="Diavlo Medium"/>
      <w:color w:val="8CC63E"/>
      <w:sz w:val="32"/>
      <w:szCs w:val="32"/>
      <w:lang w:val="x-none"/>
    </w:rPr>
  </w:style>
  <w:style w:type="character" w:customStyle="1" w:styleId="ProjectSubtitelChar">
    <w:name w:val="Project Subtitel Char"/>
    <w:link w:val="ProjectSubtitel"/>
    <w:locked/>
    <w:rsid w:val="00BB4176"/>
    <w:rPr>
      <w:rFonts w:ascii="DiavloMedium-Regular" w:hAnsi="DiavloMedium-Regular"/>
      <w:sz w:val="32"/>
      <w:szCs w:val="32"/>
      <w:lang w:val="x-none"/>
    </w:rPr>
  </w:style>
  <w:style w:type="paragraph" w:customStyle="1" w:styleId="ProjectSubtitel">
    <w:name w:val="Project Subtitel"/>
    <w:basedOn w:val="Standaard"/>
    <w:link w:val="ProjectSubtitelChar"/>
    <w:qFormat/>
    <w:rsid w:val="00BB4176"/>
    <w:pPr>
      <w:autoSpaceDE w:val="0"/>
      <w:autoSpaceDN w:val="0"/>
      <w:adjustRightInd w:val="0"/>
      <w:spacing w:after="0" w:line="240" w:lineRule="auto"/>
      <w:ind w:left="-737"/>
    </w:pPr>
    <w:rPr>
      <w:rFonts w:ascii="DiavloMedium-Regular" w:hAnsi="DiavloMedium-Regular"/>
      <w:sz w:val="32"/>
      <w:szCs w:val="32"/>
      <w:lang w:val="x-none"/>
    </w:rPr>
  </w:style>
  <w:style w:type="character" w:customStyle="1" w:styleId="Kop1Char">
    <w:name w:val="Kop 1 Char"/>
    <w:basedOn w:val="Standaardalinea-lettertype"/>
    <w:link w:val="Kop1"/>
    <w:uiPriority w:val="9"/>
    <w:rsid w:val="00BB4176"/>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BB4176"/>
    <w:pPr>
      <w:outlineLvl w:val="9"/>
    </w:pPr>
    <w:rPr>
      <w:lang w:eastAsia="nl-NL"/>
    </w:rPr>
  </w:style>
  <w:style w:type="paragraph" w:styleId="Ballontekst">
    <w:name w:val="Balloon Text"/>
    <w:basedOn w:val="Standaard"/>
    <w:link w:val="BallontekstChar"/>
    <w:uiPriority w:val="99"/>
    <w:semiHidden/>
    <w:unhideWhenUsed/>
    <w:rsid w:val="00BB41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4176"/>
    <w:rPr>
      <w:rFonts w:ascii="Tahoma" w:hAnsi="Tahoma" w:cs="Tahoma"/>
      <w:sz w:val="16"/>
      <w:szCs w:val="16"/>
    </w:rPr>
  </w:style>
  <w:style w:type="character" w:customStyle="1" w:styleId="Kop2Char">
    <w:name w:val="Kop 2 Char"/>
    <w:basedOn w:val="Standaardalinea-lettertype"/>
    <w:link w:val="Kop2"/>
    <w:uiPriority w:val="9"/>
    <w:rsid w:val="00BB4176"/>
    <w:rPr>
      <w:rFonts w:ascii="Calibri" w:eastAsia="Times New Roman" w:hAnsi="Calibri" w:cs="Times New Roman"/>
      <w:b/>
      <w:sz w:val="21"/>
      <w:szCs w:val="21"/>
      <w:lang w:val="x-none"/>
    </w:rPr>
  </w:style>
  <w:style w:type="character" w:customStyle="1" w:styleId="Kop3Char">
    <w:name w:val="Kop 3 Char"/>
    <w:basedOn w:val="Standaardalinea-lettertype"/>
    <w:link w:val="Kop3"/>
    <w:rsid w:val="00BB4176"/>
    <w:rPr>
      <w:rFonts w:ascii="Calibri" w:eastAsia="Times New Roman" w:hAnsi="Calibri" w:cs="Calibri"/>
      <w:b/>
      <w:sz w:val="21"/>
      <w:szCs w:val="21"/>
      <w:lang w:val="x-none"/>
    </w:rPr>
  </w:style>
  <w:style w:type="character" w:customStyle="1" w:styleId="Kop4Char">
    <w:name w:val="Kop 4 Char"/>
    <w:basedOn w:val="Standaardalinea-lettertype"/>
    <w:link w:val="Kop4"/>
    <w:uiPriority w:val="9"/>
    <w:rsid w:val="00BB4176"/>
    <w:rPr>
      <w:rFonts w:ascii="Diavlo Book" w:eastAsia="Times New Roman" w:hAnsi="Diavlo Book" w:cs="Times New Roman"/>
      <w:b/>
      <w:sz w:val="21"/>
      <w:szCs w:val="21"/>
      <w:lang w:val="x-none"/>
    </w:rPr>
  </w:style>
  <w:style w:type="paragraph" w:styleId="Lijst">
    <w:name w:val="List"/>
    <w:basedOn w:val="Standaard"/>
    <w:link w:val="LijstChar"/>
    <w:uiPriority w:val="99"/>
    <w:unhideWhenUsed/>
    <w:rsid w:val="00BB4176"/>
    <w:pPr>
      <w:numPr>
        <w:numId w:val="2"/>
      </w:numPr>
      <w:spacing w:after="0" w:line="252" w:lineRule="atLeast"/>
    </w:pPr>
    <w:rPr>
      <w:rFonts w:ascii="Calibri" w:eastAsia="Calibri" w:hAnsi="Calibri" w:cs="Times New Roman"/>
      <w:sz w:val="21"/>
    </w:rPr>
  </w:style>
  <w:style w:type="character" w:customStyle="1" w:styleId="TableContentsCharChar">
    <w:name w:val="Table Contents Char Char"/>
    <w:link w:val="TableContents"/>
    <w:uiPriority w:val="99"/>
    <w:locked/>
    <w:rsid w:val="00BB4176"/>
    <w:rPr>
      <w:sz w:val="18"/>
      <w:lang w:val="x-none"/>
    </w:rPr>
  </w:style>
  <w:style w:type="paragraph" w:customStyle="1" w:styleId="TableContents">
    <w:name w:val="Table Contents"/>
    <w:basedOn w:val="Standaard"/>
    <w:link w:val="TableContentsCharChar"/>
    <w:uiPriority w:val="99"/>
    <w:qFormat/>
    <w:rsid w:val="00BB4176"/>
    <w:pPr>
      <w:spacing w:after="0" w:line="252" w:lineRule="atLeast"/>
    </w:pPr>
    <w:rPr>
      <w:sz w:val="18"/>
      <w:lang w:val="x-none"/>
    </w:rPr>
  </w:style>
  <w:style w:type="character" w:customStyle="1" w:styleId="TabelbijschriftCharChar">
    <w:name w:val="Tabel bijschrift Char Char"/>
    <w:link w:val="Tabelbijschrift"/>
    <w:locked/>
    <w:rsid w:val="00BB4176"/>
    <w:rPr>
      <w:sz w:val="21"/>
    </w:rPr>
  </w:style>
  <w:style w:type="paragraph" w:customStyle="1" w:styleId="Tabelbijschrift">
    <w:name w:val="Tabel bijschrift"/>
    <w:basedOn w:val="Plattetekst"/>
    <w:next w:val="TableContents"/>
    <w:link w:val="TabelbijschriftCharChar"/>
    <w:qFormat/>
    <w:rsid w:val="00BB4176"/>
    <w:pPr>
      <w:keepNext/>
      <w:numPr>
        <w:numId w:val="4"/>
      </w:numPr>
      <w:tabs>
        <w:tab w:val="left" w:pos="851"/>
      </w:tabs>
      <w:spacing w:after="0" w:line="252" w:lineRule="atLeast"/>
    </w:pPr>
    <w:rPr>
      <w:sz w:val="21"/>
    </w:rPr>
  </w:style>
  <w:style w:type="paragraph" w:customStyle="1" w:styleId="Geenafstand1">
    <w:name w:val="Geen afstand1"/>
    <w:uiPriority w:val="1"/>
    <w:qFormat/>
    <w:locked/>
    <w:rsid w:val="00BB4176"/>
    <w:pPr>
      <w:spacing w:after="0" w:line="240" w:lineRule="auto"/>
    </w:pPr>
    <w:rPr>
      <w:rFonts w:ascii="Calibri" w:eastAsia="Calibri" w:hAnsi="Calibri" w:cs="Times New Roman"/>
      <w:sz w:val="21"/>
    </w:rPr>
  </w:style>
  <w:style w:type="paragraph" w:customStyle="1" w:styleId="Lijstalineaervoor">
    <w:name w:val="Lijst (alinea ervoor)"/>
    <w:basedOn w:val="Standaard"/>
    <w:rsid w:val="00BB4176"/>
    <w:pPr>
      <w:spacing w:after="0" w:line="252" w:lineRule="atLeast"/>
    </w:pPr>
    <w:rPr>
      <w:rFonts w:ascii="Calibri" w:eastAsia="Calibri" w:hAnsi="Calibri" w:cs="Times New Roman"/>
      <w:sz w:val="21"/>
      <w:lang w:val="en-GB"/>
    </w:rPr>
  </w:style>
  <w:style w:type="paragraph" w:styleId="Plattetekst">
    <w:name w:val="Body Text"/>
    <w:basedOn w:val="Standaard"/>
    <w:link w:val="PlattetekstChar"/>
    <w:uiPriority w:val="99"/>
    <w:semiHidden/>
    <w:unhideWhenUsed/>
    <w:rsid w:val="00BB4176"/>
    <w:pPr>
      <w:spacing w:after="120"/>
    </w:pPr>
  </w:style>
  <w:style w:type="character" w:customStyle="1" w:styleId="PlattetekstChar">
    <w:name w:val="Platte tekst Char"/>
    <w:basedOn w:val="Standaardalinea-lettertype"/>
    <w:link w:val="Plattetekst"/>
    <w:uiPriority w:val="99"/>
    <w:semiHidden/>
    <w:rsid w:val="00BB4176"/>
  </w:style>
  <w:style w:type="character" w:customStyle="1" w:styleId="Kop5Char">
    <w:name w:val="Kop 5 Char"/>
    <w:basedOn w:val="Standaardalinea-lettertype"/>
    <w:link w:val="Kop5"/>
    <w:uiPriority w:val="9"/>
    <w:semiHidden/>
    <w:rsid w:val="00BB4176"/>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BB4176"/>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BB417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BB4176"/>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B4176"/>
    <w:rPr>
      <w:rFonts w:asciiTheme="majorHAnsi" w:eastAsiaTheme="majorEastAsia" w:hAnsiTheme="majorHAnsi" w:cstheme="majorBidi"/>
      <w:i/>
      <w:iCs/>
      <w:color w:val="404040" w:themeColor="text1" w:themeTint="BF"/>
      <w:sz w:val="20"/>
      <w:szCs w:val="20"/>
    </w:rPr>
  </w:style>
  <w:style w:type="paragraph" w:styleId="Geenafstand">
    <w:name w:val="No Spacing"/>
    <w:uiPriority w:val="1"/>
    <w:qFormat/>
    <w:rsid w:val="00BB4176"/>
    <w:pPr>
      <w:spacing w:after="0" w:line="240" w:lineRule="auto"/>
    </w:pPr>
  </w:style>
  <w:style w:type="character" w:customStyle="1" w:styleId="LijstChar">
    <w:name w:val="Lijst Char"/>
    <w:link w:val="Lijst"/>
    <w:uiPriority w:val="99"/>
    <w:rsid w:val="00BB4176"/>
    <w:rPr>
      <w:rFonts w:ascii="Calibri" w:eastAsia="Calibri" w:hAnsi="Calibri" w:cs="Times New Roman"/>
      <w:sz w:val="21"/>
    </w:rPr>
  </w:style>
  <w:style w:type="paragraph" w:styleId="Lijstopsomteken4">
    <w:name w:val="List Bullet 4"/>
    <w:basedOn w:val="Standaard"/>
    <w:semiHidden/>
    <w:rsid w:val="00892D03"/>
    <w:pPr>
      <w:numPr>
        <w:numId w:val="8"/>
      </w:numPr>
      <w:spacing w:after="240" w:line="252" w:lineRule="atLeast"/>
    </w:pPr>
    <w:rPr>
      <w:rFonts w:ascii="Calibri" w:eastAsia="Calibri" w:hAnsi="Calibri" w:cs="Times New Roman"/>
      <w:sz w:val="21"/>
    </w:rPr>
  </w:style>
  <w:style w:type="table" w:styleId="Tabelraster">
    <w:name w:val="Table Grid"/>
    <w:basedOn w:val="Standaardtabel"/>
    <w:uiPriority w:val="59"/>
    <w:rsid w:val="00250238"/>
    <w:pPr>
      <w:spacing w:after="0" w:line="240" w:lineRule="auto"/>
    </w:pPr>
    <w:rPr>
      <w:rFonts w:ascii="Calibri" w:eastAsia="Calibri" w:hAnsi="Calibri" w:cs="Times New Roman"/>
      <w:sz w:val="20"/>
      <w:szCs w:val="20"/>
      <w:lang w:eastAsia="nl-N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A5"/>
    <w:uiPriority w:val="99"/>
    <w:rsid w:val="00250238"/>
    <w:rPr>
      <w:rFonts w:cs="Futura Lt"/>
      <w:color w:val="000000"/>
      <w:sz w:val="20"/>
      <w:szCs w:val="20"/>
    </w:rPr>
  </w:style>
  <w:style w:type="paragraph" w:styleId="Lijstalinea">
    <w:name w:val="List Paragraph"/>
    <w:basedOn w:val="Standaard"/>
    <w:uiPriority w:val="34"/>
    <w:qFormat/>
    <w:rsid w:val="0025023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uiPriority w:val="99"/>
    <w:unhideWhenUsed/>
    <w:rsid w:val="00B1489B"/>
    <w:rPr>
      <w:color w:val="auto"/>
      <w:u w:val="single"/>
    </w:rPr>
  </w:style>
  <w:style w:type="paragraph" w:styleId="Inhopg1">
    <w:name w:val="toc 1"/>
    <w:basedOn w:val="Standaard"/>
    <w:next w:val="Standaard"/>
    <w:autoRedefine/>
    <w:uiPriority w:val="39"/>
    <w:unhideWhenUsed/>
    <w:rsid w:val="001C4212"/>
    <w:pPr>
      <w:spacing w:after="100"/>
    </w:pPr>
  </w:style>
  <w:style w:type="paragraph" w:styleId="Inhopg2">
    <w:name w:val="toc 2"/>
    <w:basedOn w:val="Standaard"/>
    <w:next w:val="Standaard"/>
    <w:autoRedefine/>
    <w:uiPriority w:val="39"/>
    <w:unhideWhenUsed/>
    <w:rsid w:val="001C4212"/>
    <w:pPr>
      <w:spacing w:after="100"/>
      <w:ind w:left="220"/>
    </w:pPr>
  </w:style>
  <w:style w:type="paragraph" w:styleId="Titel">
    <w:name w:val="Title"/>
    <w:basedOn w:val="Standaard"/>
    <w:next w:val="Standaard"/>
    <w:link w:val="TitelChar"/>
    <w:uiPriority w:val="10"/>
    <w:qFormat/>
    <w:rsid w:val="00EA3B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3B2B"/>
    <w:rPr>
      <w:rFonts w:asciiTheme="majorHAnsi" w:eastAsiaTheme="majorEastAsia" w:hAnsiTheme="majorHAnsi" w:cstheme="majorBidi"/>
      <w:spacing w:val="-10"/>
      <w:kern w:val="28"/>
      <w:sz w:val="56"/>
      <w:szCs w:val="56"/>
    </w:rPr>
  </w:style>
  <w:style w:type="character" w:customStyle="1" w:styleId="xapple-converted-space">
    <w:name w:val="x_apple-converted-space"/>
    <w:basedOn w:val="Standaardalinea-lettertype"/>
    <w:rsid w:val="00C3564F"/>
  </w:style>
  <w:style w:type="character" w:customStyle="1" w:styleId="xspelle">
    <w:name w:val="x_spelle"/>
    <w:basedOn w:val="Standaardalinea-lettertype"/>
    <w:rsid w:val="00C3564F"/>
  </w:style>
  <w:style w:type="paragraph" w:styleId="Normaalweb">
    <w:name w:val="Normal (Web)"/>
    <w:basedOn w:val="Standaard"/>
    <w:uiPriority w:val="99"/>
    <w:semiHidden/>
    <w:unhideWhenUsed/>
    <w:rsid w:val="00D91CB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6E6367"/>
    <w:rPr>
      <w:sz w:val="16"/>
      <w:szCs w:val="16"/>
    </w:rPr>
  </w:style>
  <w:style w:type="paragraph" w:styleId="Tekstopmerking">
    <w:name w:val="annotation text"/>
    <w:basedOn w:val="Standaard"/>
    <w:link w:val="TekstopmerkingChar"/>
    <w:uiPriority w:val="99"/>
    <w:unhideWhenUsed/>
    <w:rsid w:val="006E6367"/>
    <w:pPr>
      <w:spacing w:line="240" w:lineRule="auto"/>
    </w:pPr>
    <w:rPr>
      <w:sz w:val="20"/>
      <w:szCs w:val="20"/>
    </w:rPr>
  </w:style>
  <w:style w:type="character" w:customStyle="1" w:styleId="TekstopmerkingChar">
    <w:name w:val="Tekst opmerking Char"/>
    <w:basedOn w:val="Standaardalinea-lettertype"/>
    <w:link w:val="Tekstopmerking"/>
    <w:uiPriority w:val="99"/>
    <w:rsid w:val="006E6367"/>
    <w:rPr>
      <w:sz w:val="20"/>
      <w:szCs w:val="20"/>
    </w:rPr>
  </w:style>
  <w:style w:type="paragraph" w:styleId="Onderwerpvanopmerking">
    <w:name w:val="annotation subject"/>
    <w:basedOn w:val="Tekstopmerking"/>
    <w:next w:val="Tekstopmerking"/>
    <w:link w:val="OnderwerpvanopmerkingChar"/>
    <w:uiPriority w:val="99"/>
    <w:semiHidden/>
    <w:unhideWhenUsed/>
    <w:rsid w:val="006E6367"/>
    <w:rPr>
      <w:b/>
      <w:bCs/>
    </w:rPr>
  </w:style>
  <w:style w:type="character" w:customStyle="1" w:styleId="OnderwerpvanopmerkingChar">
    <w:name w:val="Onderwerp van opmerking Char"/>
    <w:basedOn w:val="TekstopmerkingChar"/>
    <w:link w:val="Onderwerpvanopmerking"/>
    <w:uiPriority w:val="99"/>
    <w:semiHidden/>
    <w:rsid w:val="006E6367"/>
    <w:rPr>
      <w:b/>
      <w:bCs/>
      <w:sz w:val="20"/>
      <w:szCs w:val="20"/>
    </w:rPr>
  </w:style>
  <w:style w:type="paragraph" w:customStyle="1" w:styleId="xmsonormal">
    <w:name w:val="x_msonormal"/>
    <w:basedOn w:val="Standaard"/>
    <w:rsid w:val="00B22E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ark08w1s5lky">
    <w:name w:val="mark08w1s5lky"/>
    <w:basedOn w:val="Standaardalinea-lettertype"/>
    <w:rsid w:val="00B2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3659">
      <w:bodyDiv w:val="1"/>
      <w:marLeft w:val="0"/>
      <w:marRight w:val="0"/>
      <w:marTop w:val="0"/>
      <w:marBottom w:val="0"/>
      <w:divBdr>
        <w:top w:val="none" w:sz="0" w:space="0" w:color="auto"/>
        <w:left w:val="none" w:sz="0" w:space="0" w:color="auto"/>
        <w:bottom w:val="none" w:sz="0" w:space="0" w:color="auto"/>
        <w:right w:val="none" w:sz="0" w:space="0" w:color="auto"/>
      </w:divBdr>
    </w:div>
    <w:div w:id="314258902">
      <w:bodyDiv w:val="1"/>
      <w:marLeft w:val="0"/>
      <w:marRight w:val="0"/>
      <w:marTop w:val="0"/>
      <w:marBottom w:val="0"/>
      <w:divBdr>
        <w:top w:val="none" w:sz="0" w:space="0" w:color="auto"/>
        <w:left w:val="none" w:sz="0" w:space="0" w:color="auto"/>
        <w:bottom w:val="none" w:sz="0" w:space="0" w:color="auto"/>
        <w:right w:val="none" w:sz="0" w:space="0" w:color="auto"/>
      </w:divBdr>
    </w:div>
    <w:div w:id="400953944">
      <w:bodyDiv w:val="1"/>
      <w:marLeft w:val="0"/>
      <w:marRight w:val="0"/>
      <w:marTop w:val="0"/>
      <w:marBottom w:val="0"/>
      <w:divBdr>
        <w:top w:val="none" w:sz="0" w:space="0" w:color="auto"/>
        <w:left w:val="none" w:sz="0" w:space="0" w:color="auto"/>
        <w:bottom w:val="none" w:sz="0" w:space="0" w:color="auto"/>
        <w:right w:val="none" w:sz="0" w:space="0" w:color="auto"/>
      </w:divBdr>
    </w:div>
    <w:div w:id="540435092">
      <w:bodyDiv w:val="1"/>
      <w:marLeft w:val="0"/>
      <w:marRight w:val="0"/>
      <w:marTop w:val="0"/>
      <w:marBottom w:val="0"/>
      <w:divBdr>
        <w:top w:val="none" w:sz="0" w:space="0" w:color="auto"/>
        <w:left w:val="none" w:sz="0" w:space="0" w:color="auto"/>
        <w:bottom w:val="none" w:sz="0" w:space="0" w:color="auto"/>
        <w:right w:val="none" w:sz="0" w:space="0" w:color="auto"/>
      </w:divBdr>
    </w:div>
    <w:div w:id="668558255">
      <w:bodyDiv w:val="1"/>
      <w:marLeft w:val="0"/>
      <w:marRight w:val="0"/>
      <w:marTop w:val="0"/>
      <w:marBottom w:val="0"/>
      <w:divBdr>
        <w:top w:val="none" w:sz="0" w:space="0" w:color="auto"/>
        <w:left w:val="none" w:sz="0" w:space="0" w:color="auto"/>
        <w:bottom w:val="none" w:sz="0" w:space="0" w:color="auto"/>
        <w:right w:val="none" w:sz="0" w:space="0" w:color="auto"/>
      </w:divBdr>
    </w:div>
    <w:div w:id="743992806">
      <w:bodyDiv w:val="1"/>
      <w:marLeft w:val="0"/>
      <w:marRight w:val="0"/>
      <w:marTop w:val="0"/>
      <w:marBottom w:val="0"/>
      <w:divBdr>
        <w:top w:val="none" w:sz="0" w:space="0" w:color="auto"/>
        <w:left w:val="none" w:sz="0" w:space="0" w:color="auto"/>
        <w:bottom w:val="none" w:sz="0" w:space="0" w:color="auto"/>
        <w:right w:val="none" w:sz="0" w:space="0" w:color="auto"/>
      </w:divBdr>
    </w:div>
    <w:div w:id="763692208">
      <w:bodyDiv w:val="1"/>
      <w:marLeft w:val="0"/>
      <w:marRight w:val="0"/>
      <w:marTop w:val="0"/>
      <w:marBottom w:val="0"/>
      <w:divBdr>
        <w:top w:val="none" w:sz="0" w:space="0" w:color="auto"/>
        <w:left w:val="none" w:sz="0" w:space="0" w:color="auto"/>
        <w:bottom w:val="none" w:sz="0" w:space="0" w:color="auto"/>
        <w:right w:val="none" w:sz="0" w:space="0" w:color="auto"/>
      </w:divBdr>
    </w:div>
    <w:div w:id="875198628">
      <w:bodyDiv w:val="1"/>
      <w:marLeft w:val="0"/>
      <w:marRight w:val="0"/>
      <w:marTop w:val="0"/>
      <w:marBottom w:val="0"/>
      <w:divBdr>
        <w:top w:val="none" w:sz="0" w:space="0" w:color="auto"/>
        <w:left w:val="none" w:sz="0" w:space="0" w:color="auto"/>
        <w:bottom w:val="none" w:sz="0" w:space="0" w:color="auto"/>
        <w:right w:val="none" w:sz="0" w:space="0" w:color="auto"/>
      </w:divBdr>
    </w:div>
    <w:div w:id="917440981">
      <w:bodyDiv w:val="1"/>
      <w:marLeft w:val="0"/>
      <w:marRight w:val="0"/>
      <w:marTop w:val="0"/>
      <w:marBottom w:val="0"/>
      <w:divBdr>
        <w:top w:val="none" w:sz="0" w:space="0" w:color="auto"/>
        <w:left w:val="none" w:sz="0" w:space="0" w:color="auto"/>
        <w:bottom w:val="none" w:sz="0" w:space="0" w:color="auto"/>
        <w:right w:val="none" w:sz="0" w:space="0" w:color="auto"/>
      </w:divBdr>
    </w:div>
    <w:div w:id="983313762">
      <w:bodyDiv w:val="1"/>
      <w:marLeft w:val="0"/>
      <w:marRight w:val="0"/>
      <w:marTop w:val="0"/>
      <w:marBottom w:val="0"/>
      <w:divBdr>
        <w:top w:val="none" w:sz="0" w:space="0" w:color="auto"/>
        <w:left w:val="none" w:sz="0" w:space="0" w:color="auto"/>
        <w:bottom w:val="none" w:sz="0" w:space="0" w:color="auto"/>
        <w:right w:val="none" w:sz="0" w:space="0" w:color="auto"/>
      </w:divBdr>
    </w:div>
    <w:div w:id="986933941">
      <w:bodyDiv w:val="1"/>
      <w:marLeft w:val="0"/>
      <w:marRight w:val="0"/>
      <w:marTop w:val="0"/>
      <w:marBottom w:val="0"/>
      <w:divBdr>
        <w:top w:val="none" w:sz="0" w:space="0" w:color="auto"/>
        <w:left w:val="none" w:sz="0" w:space="0" w:color="auto"/>
        <w:bottom w:val="none" w:sz="0" w:space="0" w:color="auto"/>
        <w:right w:val="none" w:sz="0" w:space="0" w:color="auto"/>
      </w:divBdr>
    </w:div>
    <w:div w:id="998846776">
      <w:bodyDiv w:val="1"/>
      <w:marLeft w:val="0"/>
      <w:marRight w:val="0"/>
      <w:marTop w:val="0"/>
      <w:marBottom w:val="0"/>
      <w:divBdr>
        <w:top w:val="none" w:sz="0" w:space="0" w:color="auto"/>
        <w:left w:val="none" w:sz="0" w:space="0" w:color="auto"/>
        <w:bottom w:val="none" w:sz="0" w:space="0" w:color="auto"/>
        <w:right w:val="none" w:sz="0" w:space="0" w:color="auto"/>
      </w:divBdr>
    </w:div>
    <w:div w:id="1006640762">
      <w:bodyDiv w:val="1"/>
      <w:marLeft w:val="0"/>
      <w:marRight w:val="0"/>
      <w:marTop w:val="0"/>
      <w:marBottom w:val="0"/>
      <w:divBdr>
        <w:top w:val="none" w:sz="0" w:space="0" w:color="auto"/>
        <w:left w:val="none" w:sz="0" w:space="0" w:color="auto"/>
        <w:bottom w:val="none" w:sz="0" w:space="0" w:color="auto"/>
        <w:right w:val="none" w:sz="0" w:space="0" w:color="auto"/>
      </w:divBdr>
    </w:div>
    <w:div w:id="1080561785">
      <w:bodyDiv w:val="1"/>
      <w:marLeft w:val="0"/>
      <w:marRight w:val="0"/>
      <w:marTop w:val="0"/>
      <w:marBottom w:val="0"/>
      <w:divBdr>
        <w:top w:val="none" w:sz="0" w:space="0" w:color="auto"/>
        <w:left w:val="none" w:sz="0" w:space="0" w:color="auto"/>
        <w:bottom w:val="none" w:sz="0" w:space="0" w:color="auto"/>
        <w:right w:val="none" w:sz="0" w:space="0" w:color="auto"/>
      </w:divBdr>
    </w:div>
    <w:div w:id="1114665624">
      <w:bodyDiv w:val="1"/>
      <w:marLeft w:val="0"/>
      <w:marRight w:val="0"/>
      <w:marTop w:val="0"/>
      <w:marBottom w:val="0"/>
      <w:divBdr>
        <w:top w:val="none" w:sz="0" w:space="0" w:color="auto"/>
        <w:left w:val="none" w:sz="0" w:space="0" w:color="auto"/>
        <w:bottom w:val="none" w:sz="0" w:space="0" w:color="auto"/>
        <w:right w:val="none" w:sz="0" w:space="0" w:color="auto"/>
      </w:divBdr>
    </w:div>
    <w:div w:id="1299801931">
      <w:bodyDiv w:val="1"/>
      <w:marLeft w:val="0"/>
      <w:marRight w:val="0"/>
      <w:marTop w:val="0"/>
      <w:marBottom w:val="0"/>
      <w:divBdr>
        <w:top w:val="none" w:sz="0" w:space="0" w:color="auto"/>
        <w:left w:val="none" w:sz="0" w:space="0" w:color="auto"/>
        <w:bottom w:val="none" w:sz="0" w:space="0" w:color="auto"/>
        <w:right w:val="none" w:sz="0" w:space="0" w:color="auto"/>
      </w:divBdr>
    </w:div>
    <w:div w:id="1332879019">
      <w:bodyDiv w:val="1"/>
      <w:marLeft w:val="0"/>
      <w:marRight w:val="0"/>
      <w:marTop w:val="0"/>
      <w:marBottom w:val="0"/>
      <w:divBdr>
        <w:top w:val="none" w:sz="0" w:space="0" w:color="auto"/>
        <w:left w:val="none" w:sz="0" w:space="0" w:color="auto"/>
        <w:bottom w:val="none" w:sz="0" w:space="0" w:color="auto"/>
        <w:right w:val="none" w:sz="0" w:space="0" w:color="auto"/>
      </w:divBdr>
    </w:div>
    <w:div w:id="1380745108">
      <w:bodyDiv w:val="1"/>
      <w:marLeft w:val="0"/>
      <w:marRight w:val="0"/>
      <w:marTop w:val="0"/>
      <w:marBottom w:val="0"/>
      <w:divBdr>
        <w:top w:val="none" w:sz="0" w:space="0" w:color="auto"/>
        <w:left w:val="none" w:sz="0" w:space="0" w:color="auto"/>
        <w:bottom w:val="none" w:sz="0" w:space="0" w:color="auto"/>
        <w:right w:val="none" w:sz="0" w:space="0" w:color="auto"/>
      </w:divBdr>
    </w:div>
    <w:div w:id="1545748967">
      <w:bodyDiv w:val="1"/>
      <w:marLeft w:val="0"/>
      <w:marRight w:val="0"/>
      <w:marTop w:val="0"/>
      <w:marBottom w:val="0"/>
      <w:divBdr>
        <w:top w:val="none" w:sz="0" w:space="0" w:color="auto"/>
        <w:left w:val="none" w:sz="0" w:space="0" w:color="auto"/>
        <w:bottom w:val="none" w:sz="0" w:space="0" w:color="auto"/>
        <w:right w:val="none" w:sz="0" w:space="0" w:color="auto"/>
      </w:divBdr>
    </w:div>
    <w:div w:id="1677076999">
      <w:bodyDiv w:val="1"/>
      <w:marLeft w:val="0"/>
      <w:marRight w:val="0"/>
      <w:marTop w:val="0"/>
      <w:marBottom w:val="0"/>
      <w:divBdr>
        <w:top w:val="none" w:sz="0" w:space="0" w:color="auto"/>
        <w:left w:val="none" w:sz="0" w:space="0" w:color="auto"/>
        <w:bottom w:val="none" w:sz="0" w:space="0" w:color="auto"/>
        <w:right w:val="none" w:sz="0" w:space="0" w:color="auto"/>
      </w:divBdr>
    </w:div>
    <w:div w:id="1864391549">
      <w:bodyDiv w:val="1"/>
      <w:marLeft w:val="0"/>
      <w:marRight w:val="0"/>
      <w:marTop w:val="0"/>
      <w:marBottom w:val="0"/>
      <w:divBdr>
        <w:top w:val="none" w:sz="0" w:space="0" w:color="auto"/>
        <w:left w:val="none" w:sz="0" w:space="0" w:color="auto"/>
        <w:bottom w:val="none" w:sz="0" w:space="0" w:color="auto"/>
        <w:right w:val="none" w:sz="0" w:space="0" w:color="auto"/>
      </w:divBdr>
      <w:divsChild>
        <w:div w:id="50538482">
          <w:marLeft w:val="0"/>
          <w:marRight w:val="0"/>
          <w:marTop w:val="0"/>
          <w:marBottom w:val="0"/>
          <w:divBdr>
            <w:top w:val="none" w:sz="0" w:space="0" w:color="auto"/>
            <w:left w:val="none" w:sz="0" w:space="0" w:color="auto"/>
            <w:bottom w:val="none" w:sz="0" w:space="0" w:color="auto"/>
            <w:right w:val="none" w:sz="0" w:space="0" w:color="auto"/>
          </w:divBdr>
        </w:div>
        <w:div w:id="663312832">
          <w:marLeft w:val="0"/>
          <w:marRight w:val="0"/>
          <w:marTop w:val="0"/>
          <w:marBottom w:val="0"/>
          <w:divBdr>
            <w:top w:val="none" w:sz="0" w:space="0" w:color="auto"/>
            <w:left w:val="none" w:sz="0" w:space="0" w:color="auto"/>
            <w:bottom w:val="none" w:sz="0" w:space="0" w:color="auto"/>
            <w:right w:val="none" w:sz="0" w:space="0" w:color="auto"/>
          </w:divBdr>
        </w:div>
        <w:div w:id="681516110">
          <w:marLeft w:val="0"/>
          <w:marRight w:val="0"/>
          <w:marTop w:val="0"/>
          <w:marBottom w:val="0"/>
          <w:divBdr>
            <w:top w:val="none" w:sz="0" w:space="0" w:color="auto"/>
            <w:left w:val="none" w:sz="0" w:space="0" w:color="auto"/>
            <w:bottom w:val="none" w:sz="0" w:space="0" w:color="auto"/>
            <w:right w:val="none" w:sz="0" w:space="0" w:color="auto"/>
          </w:divBdr>
        </w:div>
        <w:div w:id="951130229">
          <w:marLeft w:val="0"/>
          <w:marRight w:val="0"/>
          <w:marTop w:val="0"/>
          <w:marBottom w:val="0"/>
          <w:divBdr>
            <w:top w:val="none" w:sz="0" w:space="0" w:color="auto"/>
            <w:left w:val="none" w:sz="0" w:space="0" w:color="auto"/>
            <w:bottom w:val="none" w:sz="0" w:space="0" w:color="auto"/>
            <w:right w:val="none" w:sz="0" w:space="0" w:color="auto"/>
          </w:divBdr>
        </w:div>
        <w:div w:id="1157502237">
          <w:marLeft w:val="0"/>
          <w:marRight w:val="0"/>
          <w:marTop w:val="0"/>
          <w:marBottom w:val="0"/>
          <w:divBdr>
            <w:top w:val="none" w:sz="0" w:space="0" w:color="auto"/>
            <w:left w:val="none" w:sz="0" w:space="0" w:color="auto"/>
            <w:bottom w:val="none" w:sz="0" w:space="0" w:color="auto"/>
            <w:right w:val="none" w:sz="0" w:space="0" w:color="auto"/>
          </w:divBdr>
        </w:div>
        <w:div w:id="1162159034">
          <w:marLeft w:val="0"/>
          <w:marRight w:val="0"/>
          <w:marTop w:val="0"/>
          <w:marBottom w:val="0"/>
          <w:divBdr>
            <w:top w:val="none" w:sz="0" w:space="0" w:color="auto"/>
            <w:left w:val="none" w:sz="0" w:space="0" w:color="auto"/>
            <w:bottom w:val="none" w:sz="0" w:space="0" w:color="auto"/>
            <w:right w:val="none" w:sz="0" w:space="0" w:color="auto"/>
          </w:divBdr>
        </w:div>
        <w:div w:id="1334601279">
          <w:marLeft w:val="0"/>
          <w:marRight w:val="0"/>
          <w:marTop w:val="0"/>
          <w:marBottom w:val="0"/>
          <w:divBdr>
            <w:top w:val="none" w:sz="0" w:space="0" w:color="auto"/>
            <w:left w:val="none" w:sz="0" w:space="0" w:color="auto"/>
            <w:bottom w:val="none" w:sz="0" w:space="0" w:color="auto"/>
            <w:right w:val="none" w:sz="0" w:space="0" w:color="auto"/>
          </w:divBdr>
        </w:div>
        <w:div w:id="1420787648">
          <w:marLeft w:val="0"/>
          <w:marRight w:val="0"/>
          <w:marTop w:val="0"/>
          <w:marBottom w:val="0"/>
          <w:divBdr>
            <w:top w:val="none" w:sz="0" w:space="0" w:color="auto"/>
            <w:left w:val="none" w:sz="0" w:space="0" w:color="auto"/>
            <w:bottom w:val="none" w:sz="0" w:space="0" w:color="auto"/>
            <w:right w:val="none" w:sz="0" w:space="0" w:color="auto"/>
          </w:divBdr>
        </w:div>
        <w:div w:id="1986160176">
          <w:marLeft w:val="0"/>
          <w:marRight w:val="0"/>
          <w:marTop w:val="0"/>
          <w:marBottom w:val="0"/>
          <w:divBdr>
            <w:top w:val="none" w:sz="0" w:space="0" w:color="auto"/>
            <w:left w:val="none" w:sz="0" w:space="0" w:color="auto"/>
            <w:bottom w:val="none" w:sz="0" w:space="0" w:color="auto"/>
            <w:right w:val="none" w:sz="0" w:space="0" w:color="auto"/>
          </w:divBdr>
        </w:div>
      </w:divsChild>
    </w:div>
    <w:div w:id="2049991568">
      <w:bodyDiv w:val="1"/>
      <w:marLeft w:val="0"/>
      <w:marRight w:val="0"/>
      <w:marTop w:val="0"/>
      <w:marBottom w:val="0"/>
      <w:divBdr>
        <w:top w:val="none" w:sz="0" w:space="0" w:color="auto"/>
        <w:left w:val="none" w:sz="0" w:space="0" w:color="auto"/>
        <w:bottom w:val="none" w:sz="0" w:space="0" w:color="auto"/>
        <w:right w:val="none" w:sz="0" w:space="0" w:color="auto"/>
      </w:divBdr>
    </w:div>
    <w:div w:id="210025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2emissiefactoren.n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kamadviseur.sharepoint.com/sites/KAMadviseurHolland/Gedeelde%20%20documenten/General/Klanten/Vuuren%20Elektro,%20van/MANAGEMENTSYSTEEM%202.0/5Uitvoering/CO2%20prestatieladder/CO2%20Prestatieladder%202023/Emissie%20inventaris%2020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kamadviseur.sharepoint.com/sites/KAMadviseurHolland/Gedeelde%20%20documenten/General/Klanten/Vuuren%20Elektro,%20van/MANAGEMENTSYSTEEM%202.0/5Uitvoering/CO2%20prestatieladder/CO2%20Prestatieladder%202023/Emissie%20inventaris%202020-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kamadviseur.sharepoint.com/sites/KAMadviseurHolland/Gedeelde%20%20documenten/General/Klanten/Vuuren%20Elektro,%20van/MANAGEMENTSYSTEEM%202.0/5Uitvoering/CO2%20prestatieladder/CO2%20Prestatieladder%202023/Emissie%20inventaris%202020-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kamadviseur.sharepoint.com/sites/KAMadviseurHolland/Gedeelde%20%20documenten/General/Klanten/Vuuren%20Elektro,%20van/MANAGEMENTSYSTEEM%202.0/5Uitvoering/CO2%20prestatieladder/CO2%20Prestatieladder%202023/Emissie%20inventaris%202020-2022.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CO2 uitstoot in 2023</a:t>
            </a:r>
          </a:p>
        </c:rich>
      </c:tx>
      <c:layout>
        <c:manualLayout>
          <c:xMode val="edge"/>
          <c:yMode val="edge"/>
          <c:x val="0.63952296471515879"/>
          <c:y val="3.7681159420289857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BF1-458C-8E50-03F3184D13E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BF1-458C-8E50-03F3184D13E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BF1-458C-8E50-03F3184D13E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BF1-458C-8E50-03F3184D13E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BF1-458C-8E50-03F3184D13E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BF1-458C-8E50-03F3184D13E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6BF1-458C-8E50-03F3184D13EB}"/>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6BF1-458C-8E50-03F3184D13EB}"/>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6BF1-458C-8E50-03F3184D13EB}"/>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6BF1-458C-8E50-03F3184D13EB}"/>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6BF1-458C-8E50-03F3184D13EB}"/>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6BF1-458C-8E50-03F3184D13EB}"/>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6BF1-458C-8E50-03F3184D13EB}"/>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6BF1-458C-8E50-03F3184D13EB}"/>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6BF1-458C-8E50-03F3184D13EB}"/>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F-6BF1-458C-8E50-03F3184D13EB}"/>
              </c:ext>
            </c:extLst>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1-6BF1-458C-8E50-03F3184D13EB}"/>
              </c:ext>
            </c:extLst>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3-6BF1-458C-8E50-03F3184D13EB}"/>
              </c:ext>
            </c:extLst>
          </c:dPt>
          <c:dPt>
            <c:idx val="18"/>
            <c:bubble3D val="0"/>
            <c:spPr>
              <a:solidFill>
                <a:schemeClr val="accent1">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5-6BF1-458C-8E50-03F3184D13EB}"/>
              </c:ext>
            </c:extLst>
          </c:dPt>
          <c:dLbls>
            <c:dLbl>
              <c:idx val="0"/>
              <c:layout>
                <c:manualLayout>
                  <c:x val="0.10169413271704313"/>
                  <c:y val="-3.514965759573213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BF1-458C-8E50-03F3184D13EB}"/>
                </c:ext>
              </c:extLst>
            </c:dLbl>
            <c:dLbl>
              <c:idx val="1"/>
              <c:layout>
                <c:manualLayout>
                  <c:x val="2.7728025785600782E-2"/>
                  <c:y val="-5.862320141578394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BF1-458C-8E50-03F3184D13EB}"/>
                </c:ext>
              </c:extLst>
            </c:dLbl>
            <c:dLbl>
              <c:idx val="2"/>
              <c:layout>
                <c:manualLayout>
                  <c:x val="1.8724482066064012E-4"/>
                  <c:y val="8.263898365141050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BF1-458C-8E50-03F3184D13EB}"/>
                </c:ext>
              </c:extLst>
            </c:dLbl>
            <c:dLbl>
              <c:idx val="3"/>
              <c:layout>
                <c:manualLayout>
                  <c:x val="0.11428700366493647"/>
                  <c:y val="3.395675703403524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BF1-458C-8E50-03F3184D13EB}"/>
                </c:ext>
              </c:extLst>
            </c:dLbl>
            <c:dLbl>
              <c:idx val="6"/>
              <c:layout>
                <c:manualLayout>
                  <c:x val="1.5447153839878413E-2"/>
                  <c:y val="-5.62239196021389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BF1-458C-8E50-03F3184D13EB}"/>
                </c:ext>
              </c:extLst>
            </c:dLbl>
            <c:dLbl>
              <c:idx val="7"/>
              <c:layout>
                <c:manualLayout>
                  <c:x val="8.2112680980664897E-3"/>
                  <c:y val="-2.768332104446582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6BF1-458C-8E50-03F3184D13EB}"/>
                </c:ext>
              </c:extLst>
            </c:dLbl>
            <c:dLbl>
              <c:idx val="8"/>
              <c:layout>
                <c:manualLayout>
                  <c:x val="3.0995621889773456E-3"/>
                  <c:y val="-1.2109216879973122E-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6BF1-458C-8E50-03F3184D13EB}"/>
                </c:ext>
              </c:extLst>
            </c:dLbl>
            <c:dLbl>
              <c:idx val="9"/>
              <c:layout>
                <c:manualLayout>
                  <c:x val="1.2359705775985572E-3"/>
                  <c:y val="8.905306401917151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6BF1-458C-8E50-03F3184D13EB}"/>
                </c:ext>
              </c:extLst>
            </c:dLbl>
            <c:dLbl>
              <c:idx val="10"/>
              <c:layout>
                <c:manualLayout>
                  <c:x val="-6.353877172059344E-2"/>
                  <c:y val="-9.742851147222172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5-6BF1-458C-8E50-03F3184D13EB}"/>
                </c:ext>
              </c:extLst>
            </c:dLbl>
            <c:dLbl>
              <c:idx val="11"/>
              <c:layout>
                <c:manualLayout>
                  <c:x val="-6.3543899587051367E-2"/>
                  <c:y val="-0.126928444389912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7-6BF1-458C-8E50-03F3184D13EB}"/>
                </c:ext>
              </c:extLst>
            </c:dLbl>
            <c:dLbl>
              <c:idx val="12"/>
              <c:layout>
                <c:manualLayout>
                  <c:x val="3.4439372691003313E-2"/>
                  <c:y val="-3.050674091206702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9-6BF1-458C-8E50-03F3184D13EB}"/>
                </c:ext>
              </c:extLst>
            </c:dLbl>
            <c:dLbl>
              <c:idx val="13"/>
              <c:layout>
                <c:manualLayout>
                  <c:x val="1.5787613094706183E-2"/>
                  <c:y val="7.572847374558948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B-6BF1-458C-8E50-03F3184D13EB}"/>
                </c:ext>
              </c:extLst>
            </c:dLbl>
            <c:dLbl>
              <c:idx val="18"/>
              <c:layout>
                <c:manualLayout>
                  <c:x val="-9.8672581841914454E-3"/>
                  <c:y val="-0.1689327491247765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25-6BF1-458C-8E50-03F3184D13E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'[Emissie inventaris 2020-2022.xlsx]Blad1'!$W$32:$W$52</c:f>
              <c:strCache>
                <c:ptCount val="19"/>
                <c:pt idx="0">
                  <c:v>Bestel benzine 95</c:v>
                </c:pt>
                <c:pt idx="1">
                  <c:v>Bestel bezine 98</c:v>
                </c:pt>
                <c:pt idx="2">
                  <c:v>diversen benzine 95</c:v>
                </c:pt>
                <c:pt idx="3">
                  <c:v>personen benzine 98</c:v>
                </c:pt>
                <c:pt idx="4">
                  <c:v>Personen benzine 95</c:v>
                </c:pt>
                <c:pt idx="5">
                  <c:v>Bestel diesel</c:v>
                </c:pt>
                <c:pt idx="6">
                  <c:v>diversen diesel</c:v>
                </c:pt>
                <c:pt idx="7">
                  <c:v>Personen diesel</c:v>
                </c:pt>
                <c:pt idx="8">
                  <c:v>Pickup diesel</c:v>
                </c:pt>
                <c:pt idx="9">
                  <c:v>Sprinter diesel</c:v>
                </c:pt>
                <c:pt idx="10">
                  <c:v>Sprinter-hoogwerker diesel</c:v>
                </c:pt>
                <c:pt idx="11">
                  <c:v>Sprinter-laadkraan diesel</c:v>
                </c:pt>
                <c:pt idx="12">
                  <c:v>Vrachtwagen</c:v>
                </c:pt>
                <c:pt idx="13">
                  <c:v>gas Beverwijk</c:v>
                </c:pt>
                <c:pt idx="14">
                  <c:v>gas Zwaagdijk</c:v>
                </c:pt>
                <c:pt idx="15">
                  <c:v>elektra Beverwijk (groene stroom)</c:v>
                </c:pt>
                <c:pt idx="16">
                  <c:v>elektra Zwaagdijk</c:v>
                </c:pt>
                <c:pt idx="17">
                  <c:v>elektra Voorhout</c:v>
                </c:pt>
                <c:pt idx="18">
                  <c:v>gas Voorhout</c:v>
                </c:pt>
              </c:strCache>
              <c:extLst/>
            </c:strRef>
          </c:cat>
          <c:val>
            <c:numRef>
              <c:f>'[Emissie inventaris 2020-2022.xlsx]Blad1'!$X$32:$X$52</c:f>
              <c:numCache>
                <c:formatCode>#,##0\ "L"</c:formatCode>
                <c:ptCount val="19"/>
                <c:pt idx="0">
                  <c:v>322.17</c:v>
                </c:pt>
                <c:pt idx="1">
                  <c:v>34.82</c:v>
                </c:pt>
                <c:pt idx="2">
                  <c:v>1928.22</c:v>
                </c:pt>
                <c:pt idx="3">
                  <c:v>0</c:v>
                </c:pt>
                <c:pt idx="4">
                  <c:v>19132.18</c:v>
                </c:pt>
                <c:pt idx="5">
                  <c:v>28105.94</c:v>
                </c:pt>
                <c:pt idx="6">
                  <c:v>3554.63</c:v>
                </c:pt>
                <c:pt idx="7">
                  <c:v>1029.97</c:v>
                </c:pt>
                <c:pt idx="8">
                  <c:v>1285.69</c:v>
                </c:pt>
                <c:pt idx="9">
                  <c:v>0</c:v>
                </c:pt>
                <c:pt idx="10">
                  <c:v>5806.97</c:v>
                </c:pt>
                <c:pt idx="11">
                  <c:v>3842.87</c:v>
                </c:pt>
                <c:pt idx="12">
                  <c:v>0</c:v>
                </c:pt>
                <c:pt idx="13" formatCode="#,##0\ &quot;m3&quot;">
                  <c:v>9477</c:v>
                </c:pt>
                <c:pt idx="14" formatCode="#,##0\ &quot;m3&quot;">
                  <c:v>4655</c:v>
                </c:pt>
                <c:pt idx="15" formatCode="General">
                  <c:v>53261</c:v>
                </c:pt>
                <c:pt idx="16" formatCode="#,##0\ &quot;kWh&quot;">
                  <c:v>9055</c:v>
                </c:pt>
                <c:pt idx="17" formatCode="#,##0\ &quot;kWh&quot;">
                  <c:v>6243</c:v>
                </c:pt>
                <c:pt idx="18" formatCode="#,##0\ &quot;m3&quot;">
                  <c:v>3636</c:v>
                </c:pt>
              </c:numCache>
              <c:extLst/>
            </c:numRef>
          </c:val>
          <c:extLst>
            <c:ext xmlns:c16="http://schemas.microsoft.com/office/drawing/2014/chart" uri="{C3380CC4-5D6E-409C-BE32-E72D297353CC}">
              <c16:uniqueId val="{00000026-6BF1-458C-8E50-03F3184D13E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79122202496337"/>
          <c:y val="0.1584380944954665"/>
          <c:w val="0.31962084866189877"/>
          <c:h val="0.8415618250670695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CO2 uitstoot in tonnen</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nl-NL"/>
        </a:p>
      </c:txPr>
    </c:title>
    <c:autoTitleDeleted val="0"/>
    <c:plotArea>
      <c:layout/>
      <c:bar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'[Emissie inventaris 2020-2022.xlsx]Blad1'!$A$1:$A$7</c:f>
              <c:numCache>
                <c:formatCode>General</c:formatCode>
                <c:ptCount val="7"/>
                <c:pt idx="0">
                  <c:v>2017</c:v>
                </c:pt>
                <c:pt idx="1">
                  <c:v>2018</c:v>
                </c:pt>
                <c:pt idx="2">
                  <c:v>2019</c:v>
                </c:pt>
                <c:pt idx="3">
                  <c:v>2020</c:v>
                </c:pt>
                <c:pt idx="4">
                  <c:v>2021</c:v>
                </c:pt>
                <c:pt idx="5">
                  <c:v>2022</c:v>
                </c:pt>
                <c:pt idx="6">
                  <c:v>2023</c:v>
                </c:pt>
              </c:numCache>
            </c:numRef>
          </c:cat>
          <c:val>
            <c:numRef>
              <c:f>'[Emissie inventaris 2020-2022.xlsx]Blad1'!$B$1:$B$7</c:f>
              <c:numCache>
                <c:formatCode>General</c:formatCode>
                <c:ptCount val="7"/>
                <c:pt idx="0">
                  <c:v>404</c:v>
                </c:pt>
                <c:pt idx="1">
                  <c:v>333</c:v>
                </c:pt>
                <c:pt idx="2">
                  <c:v>344</c:v>
                </c:pt>
                <c:pt idx="3">
                  <c:v>237</c:v>
                </c:pt>
                <c:pt idx="4">
                  <c:v>226</c:v>
                </c:pt>
                <c:pt idx="5">
                  <c:v>259</c:v>
                </c:pt>
                <c:pt idx="6">
                  <c:v>246</c:v>
                </c:pt>
              </c:numCache>
            </c:numRef>
          </c:val>
          <c:extLst>
            <c:ext xmlns:c16="http://schemas.microsoft.com/office/drawing/2014/chart" uri="{C3380CC4-5D6E-409C-BE32-E72D297353CC}">
              <c16:uniqueId val="{00000000-9499-48D6-AE73-2AAD69E0ABA4}"/>
            </c:ext>
          </c:extLst>
        </c:ser>
        <c:dLbls>
          <c:dLblPos val="outEnd"/>
          <c:showLegendKey val="0"/>
          <c:showVal val="1"/>
          <c:showCatName val="0"/>
          <c:showSerName val="0"/>
          <c:showPercent val="0"/>
          <c:showBubbleSize val="0"/>
        </c:dLbls>
        <c:gapWidth val="100"/>
        <c:overlap val="-24"/>
        <c:axId val="1236391135"/>
        <c:axId val="1236390303"/>
      </c:barChart>
      <c:catAx>
        <c:axId val="1236391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nl-NL"/>
          </a:p>
        </c:txPr>
        <c:crossAx val="1236390303"/>
        <c:crosses val="autoZero"/>
        <c:auto val="1"/>
        <c:lblAlgn val="ctr"/>
        <c:lblOffset val="100"/>
        <c:noMultiLvlLbl val="0"/>
      </c:catAx>
      <c:valAx>
        <c:axId val="1236390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nl-NL"/>
          </a:p>
        </c:txPr>
        <c:crossAx val="12363911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a:t>Scope 1 uitstoot</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nl-NL"/>
        </a:p>
      </c:txPr>
    </c:title>
    <c:autoTitleDeleted val="0"/>
    <c:plotArea>
      <c:layout>
        <c:manualLayout>
          <c:layoutTarget val="inner"/>
          <c:xMode val="edge"/>
          <c:yMode val="edge"/>
          <c:x val="2.6862026862026864E-2"/>
          <c:y val="0.25429958480128861"/>
          <c:w val="0.95604395604395609"/>
          <c:h val="0.68865070044728516"/>
        </c:manualLayout>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5875" cap="rnd">
                <a:solidFill>
                  <a:schemeClr val="accent1"/>
                </a:solidFill>
              </a:ln>
              <a:effectLst/>
            </c:spPr>
            <c:trendlineType val="linear"/>
            <c:dispRSqr val="0"/>
            <c:dispEq val="0"/>
          </c:trendline>
          <c:cat>
            <c:numRef>
              <c:f>'[Emissie inventaris 2020-2022.xlsx]Blad3'!$A$7:$A$19</c:f>
              <c:numCache>
                <c:formatCode>General</c:formatCode>
                <c:ptCount val="7"/>
                <c:pt idx="0">
                  <c:v>2017</c:v>
                </c:pt>
                <c:pt idx="1">
                  <c:v>2018</c:v>
                </c:pt>
                <c:pt idx="2">
                  <c:v>2019</c:v>
                </c:pt>
                <c:pt idx="3">
                  <c:v>2020</c:v>
                </c:pt>
                <c:pt idx="4">
                  <c:v>2021</c:v>
                </c:pt>
                <c:pt idx="5">
                  <c:v>2022</c:v>
                </c:pt>
                <c:pt idx="6">
                  <c:v>2023</c:v>
                </c:pt>
              </c:numCache>
              <c:extLst/>
            </c:numRef>
          </c:cat>
          <c:val>
            <c:numRef>
              <c:f>'[Emissie inventaris 2020-2022.xlsx]Blad3'!$B$7:$B$19</c:f>
              <c:numCache>
                <c:formatCode>General</c:formatCode>
                <c:ptCount val="7"/>
                <c:pt idx="0">
                  <c:v>53</c:v>
                </c:pt>
                <c:pt idx="1">
                  <c:v>39.1</c:v>
                </c:pt>
                <c:pt idx="2">
                  <c:v>34.4</c:v>
                </c:pt>
                <c:pt idx="3">
                  <c:v>23.7</c:v>
                </c:pt>
                <c:pt idx="4">
                  <c:v>26.1</c:v>
                </c:pt>
                <c:pt idx="5">
                  <c:v>23.4</c:v>
                </c:pt>
                <c:pt idx="6">
                  <c:v>17.100000000000001</c:v>
                </c:pt>
              </c:numCache>
              <c:extLst/>
            </c:numRef>
          </c:val>
          <c:extLst>
            <c:ext xmlns:c16="http://schemas.microsoft.com/office/drawing/2014/chart" uri="{C3380CC4-5D6E-409C-BE32-E72D297353CC}">
              <c16:uniqueId val="{00000001-8D0B-4413-915F-C7D6C1AA821A}"/>
            </c:ext>
          </c:extLst>
        </c:ser>
        <c:ser>
          <c:idx val="2"/>
          <c:order val="2"/>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'[Emissie inventaris 2020-2022.xlsx]Blad3'!$A$7:$A$19</c:f>
              <c:numCache>
                <c:formatCode>General</c:formatCode>
                <c:ptCount val="7"/>
                <c:pt idx="0">
                  <c:v>2017</c:v>
                </c:pt>
                <c:pt idx="1">
                  <c:v>2018</c:v>
                </c:pt>
                <c:pt idx="2">
                  <c:v>2019</c:v>
                </c:pt>
                <c:pt idx="3">
                  <c:v>2020</c:v>
                </c:pt>
                <c:pt idx="4">
                  <c:v>2021</c:v>
                </c:pt>
                <c:pt idx="5">
                  <c:v>2022</c:v>
                </c:pt>
                <c:pt idx="6">
                  <c:v>2023</c:v>
                </c:pt>
              </c:numCache>
              <c:extLst/>
            </c:numRef>
          </c:cat>
          <c:val>
            <c:numRef>
              <c:f>'[Emissie inventaris 2020-2022.xlsx]Blad3'!$D$7:$D$19</c:f>
              <c:numCache>
                <c:formatCode>0.00%</c:formatCode>
                <c:ptCount val="7"/>
                <c:pt idx="1">
                  <c:v>-0.26200000000000001</c:v>
                </c:pt>
                <c:pt idx="2">
                  <c:v>-0.35099999999999998</c:v>
                </c:pt>
                <c:pt idx="3">
                  <c:v>-0.55200000000000005</c:v>
                </c:pt>
                <c:pt idx="4">
                  <c:v>-0.50800000000000001</c:v>
                </c:pt>
                <c:pt idx="5">
                  <c:v>-0.55800000000000005</c:v>
                </c:pt>
                <c:pt idx="6">
                  <c:v>-0.67700000000000005</c:v>
                </c:pt>
              </c:numCache>
              <c:extLst/>
            </c:numRef>
          </c:val>
          <c:extLst>
            <c:ext xmlns:c16="http://schemas.microsoft.com/office/drawing/2014/chart" uri="{C3380CC4-5D6E-409C-BE32-E72D297353CC}">
              <c16:uniqueId val="{00000002-8D0B-4413-915F-C7D6C1AA821A}"/>
            </c:ext>
          </c:extLst>
        </c:ser>
        <c:dLbls>
          <c:dLblPos val="inEnd"/>
          <c:showLegendKey val="0"/>
          <c:showVal val="1"/>
          <c:showCatName val="0"/>
          <c:showSerName val="0"/>
          <c:showPercent val="0"/>
          <c:showBubbleSize val="0"/>
        </c:dLbls>
        <c:gapWidth val="80"/>
        <c:overlap val="25"/>
        <c:axId val="1307142271"/>
        <c:axId val="759202207"/>
        <c:extLst>
          <c:ext xmlns:c15="http://schemas.microsoft.com/office/drawing/2012/chart" uri="{02D57815-91ED-43cb-92C2-25804820EDAC}">
            <c15:filteredBarSeries>
              <c15:ser>
                <c:idx val="1"/>
                <c:order val="1"/>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numRef>
                    <c:extLst>
                      <c:ext uri="{02D57815-91ED-43cb-92C2-25804820EDAC}">
                        <c15:formulaRef>
                          <c15:sqref>'[Emissie inventaris 2020-2022.xlsx]Blad3'!$A$7:$A$19</c15:sqref>
                        </c15:formulaRef>
                      </c:ext>
                    </c:extLst>
                    <c:numCache>
                      <c:formatCode>General</c:formatCode>
                      <c:ptCount val="7"/>
                      <c:pt idx="0">
                        <c:v>2017</c:v>
                      </c:pt>
                      <c:pt idx="1">
                        <c:v>2018</c:v>
                      </c:pt>
                      <c:pt idx="2">
                        <c:v>2019</c:v>
                      </c:pt>
                      <c:pt idx="3">
                        <c:v>2020</c:v>
                      </c:pt>
                      <c:pt idx="4">
                        <c:v>2021</c:v>
                      </c:pt>
                      <c:pt idx="5">
                        <c:v>2022</c:v>
                      </c:pt>
                      <c:pt idx="6">
                        <c:v>2023</c:v>
                      </c:pt>
                    </c:numCache>
                  </c:numRef>
                </c:cat>
                <c:val>
                  <c:numRef>
                    <c:extLst>
                      <c:ext uri="{02D57815-91ED-43cb-92C2-25804820EDAC}">
                        <c15:formulaRef>
                          <c15:sqref>'[Emissie inventaris 2020-2022.xlsx]Blad3'!$C$7:$C$19</c15:sqref>
                        </c15:formulaRef>
                      </c:ext>
                    </c:extLst>
                    <c:numCache>
                      <c:formatCode>General</c:formatCode>
                      <c:ptCount val="7"/>
                    </c:numCache>
                  </c:numRef>
                </c:val>
                <c:extLst>
                  <c:ext xmlns:c16="http://schemas.microsoft.com/office/drawing/2014/chart" uri="{C3380CC4-5D6E-409C-BE32-E72D297353CC}">
                    <c16:uniqueId val="{00000003-8D0B-4413-915F-C7D6C1AA821A}"/>
                  </c:ext>
                </c:extLst>
              </c15:ser>
            </c15:filteredBarSeries>
          </c:ext>
        </c:extLst>
      </c:barChart>
      <c:catAx>
        <c:axId val="1307142271"/>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nl-NL"/>
          </a:p>
        </c:txPr>
        <c:crossAx val="759202207"/>
        <c:crosses val="autoZero"/>
        <c:auto val="1"/>
        <c:lblAlgn val="ctr"/>
        <c:lblOffset val="100"/>
        <c:noMultiLvlLbl val="0"/>
      </c:catAx>
      <c:valAx>
        <c:axId val="759202207"/>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nl-NL"/>
          </a:p>
        </c:txPr>
        <c:crossAx val="1307142271"/>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a:t>Scope 2 uitstoot</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nl-NL"/>
        </a:p>
      </c:txPr>
    </c:title>
    <c:autoTitleDeleted val="0"/>
    <c:plotArea>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'[Emissie inventaris 2020-2022.xlsx]Blad3'!$A$36:$A$47</c:f>
              <c:numCache>
                <c:formatCode>General</c:formatCode>
                <c:ptCount val="7"/>
                <c:pt idx="0">
                  <c:v>2017</c:v>
                </c:pt>
                <c:pt idx="1">
                  <c:v>2018</c:v>
                </c:pt>
                <c:pt idx="2">
                  <c:v>2019</c:v>
                </c:pt>
                <c:pt idx="3">
                  <c:v>2020</c:v>
                </c:pt>
                <c:pt idx="4">
                  <c:v>2021</c:v>
                </c:pt>
                <c:pt idx="5">
                  <c:v>2022</c:v>
                </c:pt>
                <c:pt idx="6">
                  <c:v>2023</c:v>
                </c:pt>
              </c:numCache>
              <c:extLst/>
            </c:numRef>
          </c:cat>
          <c:val>
            <c:numRef>
              <c:f>'[Emissie inventaris 2020-2022.xlsx]Blad3'!$B$36:$B$47</c:f>
              <c:numCache>
                <c:formatCode>General</c:formatCode>
                <c:ptCount val="7"/>
                <c:pt idx="0">
                  <c:v>4.7</c:v>
                </c:pt>
                <c:pt idx="1">
                  <c:v>6.5</c:v>
                </c:pt>
                <c:pt idx="2">
                  <c:v>2.8</c:v>
                </c:pt>
                <c:pt idx="3">
                  <c:v>0.44</c:v>
                </c:pt>
                <c:pt idx="4">
                  <c:v>0.51</c:v>
                </c:pt>
                <c:pt idx="5">
                  <c:v>0.6</c:v>
                </c:pt>
                <c:pt idx="6">
                  <c:v>0.49</c:v>
                </c:pt>
              </c:numCache>
              <c:extLst/>
            </c:numRef>
          </c:val>
          <c:extLst>
            <c:ext xmlns:c16="http://schemas.microsoft.com/office/drawing/2014/chart" uri="{C3380CC4-5D6E-409C-BE32-E72D297353CC}">
              <c16:uniqueId val="{00000000-CDD4-4D28-A92C-081FB643CC58}"/>
            </c:ext>
          </c:extLst>
        </c:ser>
        <c:ser>
          <c:idx val="2"/>
          <c:order val="2"/>
          <c:spPr>
            <a:solidFill>
              <a:schemeClr val="accent3">
                <a:alpha val="70000"/>
              </a:schemeClr>
            </a:solidFill>
            <a:ln>
              <a:noFill/>
            </a:ln>
            <a:effectLst/>
          </c:spPr>
          <c:invertIfNegative val="0"/>
          <c:dLbls>
            <c:dLbl>
              <c:idx val="1"/>
              <c:layout>
                <c:manualLayout>
                  <c:x val="-8.2192878491588381E-17"/>
                  <c:y val="0.1096491228070175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D4-4D28-A92C-081FB643CC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'[Emissie inventaris 2020-2022.xlsx]Blad3'!$A$36:$A$47</c:f>
              <c:numCache>
                <c:formatCode>General</c:formatCode>
                <c:ptCount val="7"/>
                <c:pt idx="0">
                  <c:v>2017</c:v>
                </c:pt>
                <c:pt idx="1">
                  <c:v>2018</c:v>
                </c:pt>
                <c:pt idx="2">
                  <c:v>2019</c:v>
                </c:pt>
                <c:pt idx="3">
                  <c:v>2020</c:v>
                </c:pt>
                <c:pt idx="4">
                  <c:v>2021</c:v>
                </c:pt>
                <c:pt idx="5">
                  <c:v>2022</c:v>
                </c:pt>
                <c:pt idx="6">
                  <c:v>2023</c:v>
                </c:pt>
              </c:numCache>
              <c:extLst/>
            </c:numRef>
          </c:cat>
          <c:val>
            <c:numRef>
              <c:f>'[Emissie inventaris 2020-2022.xlsx]Blad3'!$D$36:$D$47</c:f>
              <c:numCache>
                <c:formatCode>0.00%</c:formatCode>
                <c:ptCount val="7"/>
                <c:pt idx="1">
                  <c:v>0.38300000000000001</c:v>
                </c:pt>
                <c:pt idx="2">
                  <c:v>-0.40400000000000003</c:v>
                </c:pt>
                <c:pt idx="3">
                  <c:v>-0.90600000000000003</c:v>
                </c:pt>
                <c:pt idx="4">
                  <c:v>-0.89100000000000001</c:v>
                </c:pt>
                <c:pt idx="5">
                  <c:v>-0.872</c:v>
                </c:pt>
                <c:pt idx="6">
                  <c:v>-0.89400000000000002</c:v>
                </c:pt>
              </c:numCache>
              <c:extLst/>
            </c:numRef>
          </c:val>
          <c:extLst>
            <c:ext xmlns:c16="http://schemas.microsoft.com/office/drawing/2014/chart" uri="{C3380CC4-5D6E-409C-BE32-E72D297353CC}">
              <c16:uniqueId val="{00000002-CDD4-4D28-A92C-081FB643CC58}"/>
            </c:ext>
          </c:extLst>
        </c:ser>
        <c:dLbls>
          <c:dLblPos val="outEnd"/>
          <c:showLegendKey val="0"/>
          <c:showVal val="1"/>
          <c:showCatName val="0"/>
          <c:showSerName val="0"/>
          <c:showPercent val="0"/>
          <c:showBubbleSize val="0"/>
        </c:dLbls>
        <c:gapWidth val="80"/>
        <c:overlap val="25"/>
        <c:axId val="1559641055"/>
        <c:axId val="1561986303"/>
        <c:extLst>
          <c:ext xmlns:c15="http://schemas.microsoft.com/office/drawing/2012/chart" uri="{02D57815-91ED-43cb-92C2-25804820EDAC}">
            <c15:filteredBarSeries>
              <c15:ser>
                <c:idx val="1"/>
                <c:order val="1"/>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numRef>
                    <c:extLst>
                      <c:ext uri="{02D57815-91ED-43cb-92C2-25804820EDAC}">
                        <c15:formulaRef>
                          <c15:sqref>'[Emissie inventaris 2020-2022.xlsx]Blad3'!$A$36:$A$47</c15:sqref>
                        </c15:formulaRef>
                      </c:ext>
                    </c:extLst>
                    <c:numCache>
                      <c:formatCode>General</c:formatCode>
                      <c:ptCount val="7"/>
                      <c:pt idx="0">
                        <c:v>2017</c:v>
                      </c:pt>
                      <c:pt idx="1">
                        <c:v>2018</c:v>
                      </c:pt>
                      <c:pt idx="2">
                        <c:v>2019</c:v>
                      </c:pt>
                      <c:pt idx="3">
                        <c:v>2020</c:v>
                      </c:pt>
                      <c:pt idx="4">
                        <c:v>2021</c:v>
                      </c:pt>
                      <c:pt idx="5">
                        <c:v>2022</c:v>
                      </c:pt>
                      <c:pt idx="6">
                        <c:v>2023</c:v>
                      </c:pt>
                    </c:numCache>
                  </c:numRef>
                </c:cat>
                <c:val>
                  <c:numRef>
                    <c:extLst>
                      <c:ext uri="{02D57815-91ED-43cb-92C2-25804820EDAC}">
                        <c15:formulaRef>
                          <c15:sqref>'[Emissie inventaris 2020-2022.xlsx]Blad3'!$C$36:$C$47</c15:sqref>
                        </c15:formulaRef>
                      </c:ext>
                    </c:extLst>
                    <c:numCache>
                      <c:formatCode>General</c:formatCode>
                      <c:ptCount val="7"/>
                    </c:numCache>
                  </c:numRef>
                </c:val>
                <c:extLst>
                  <c:ext xmlns:c16="http://schemas.microsoft.com/office/drawing/2014/chart" uri="{C3380CC4-5D6E-409C-BE32-E72D297353CC}">
                    <c16:uniqueId val="{00000003-CDD4-4D28-A92C-081FB643CC58}"/>
                  </c:ext>
                </c:extLst>
              </c15:ser>
            </c15:filteredBarSeries>
          </c:ext>
        </c:extLst>
      </c:barChart>
      <c:catAx>
        <c:axId val="1559641055"/>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nl-NL"/>
          </a:p>
        </c:txPr>
        <c:crossAx val="1561986303"/>
        <c:crosses val="autoZero"/>
        <c:auto val="1"/>
        <c:lblAlgn val="ctr"/>
        <c:lblOffset val="100"/>
        <c:noMultiLvlLbl val="0"/>
      </c:catAx>
      <c:valAx>
        <c:axId val="1561986303"/>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nl-NL"/>
          </a:p>
        </c:txPr>
        <c:crossAx val="155964105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0.30351</cdr:x>
      <cdr:y>0.22796</cdr:y>
    </cdr:from>
    <cdr:to>
      <cdr:x>0.40994</cdr:x>
      <cdr:y>0.37831</cdr:y>
    </cdr:to>
    <cdr:cxnSp macro="">
      <cdr:nvCxnSpPr>
        <cdr:cNvPr id="3" name="Rechte verbindingslijn 2">
          <a:extLst xmlns:a="http://schemas.openxmlformats.org/drawingml/2006/main">
            <a:ext uri="{FF2B5EF4-FFF2-40B4-BE49-F238E27FC236}">
              <a16:creationId xmlns:a16="http://schemas.microsoft.com/office/drawing/2014/main" id="{5605F367-8C3A-8A5D-8980-4C112FE6ACA5}"/>
            </a:ext>
          </a:extLst>
        </cdr:cNvPr>
        <cdr:cNvCxnSpPr/>
      </cdr:nvCxnSpPr>
      <cdr:spPr>
        <a:xfrm xmlns:a="http://schemas.openxmlformats.org/drawingml/2006/main" flipV="1">
          <a:off x="1722261" y="658989"/>
          <a:ext cx="603956" cy="43462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0.40397</cdr:x>
      <cdr:y>0.22406</cdr:y>
    </cdr:from>
    <cdr:to>
      <cdr:x>0.53925</cdr:x>
      <cdr:y>0.48765</cdr:y>
    </cdr:to>
    <cdr:cxnSp macro="">
      <cdr:nvCxnSpPr>
        <cdr:cNvPr id="5" name="Rechte verbindingslijn 4">
          <a:extLst xmlns:a="http://schemas.openxmlformats.org/drawingml/2006/main">
            <a:ext uri="{FF2B5EF4-FFF2-40B4-BE49-F238E27FC236}">
              <a16:creationId xmlns:a16="http://schemas.microsoft.com/office/drawing/2014/main" id="{7F6FE366-5E38-A6C5-C38E-09CE5D4F92EB}"/>
            </a:ext>
          </a:extLst>
        </cdr:cNvPr>
        <cdr:cNvCxnSpPr/>
      </cdr:nvCxnSpPr>
      <cdr:spPr>
        <a:xfrm xmlns:a="http://schemas.openxmlformats.org/drawingml/2006/main">
          <a:off x="2292350" y="647700"/>
          <a:ext cx="767645" cy="7620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0.53171</cdr:x>
      <cdr:y>0.48347</cdr:y>
    </cdr:from>
    <cdr:to>
      <cdr:x>0.65762</cdr:x>
      <cdr:y>0.62628</cdr:y>
    </cdr:to>
    <cdr:cxnSp macro="">
      <cdr:nvCxnSpPr>
        <cdr:cNvPr id="7" name="Rechte verbindingslijn 6">
          <a:extLst xmlns:a="http://schemas.openxmlformats.org/drawingml/2006/main">
            <a:ext uri="{FF2B5EF4-FFF2-40B4-BE49-F238E27FC236}">
              <a16:creationId xmlns:a16="http://schemas.microsoft.com/office/drawing/2014/main" id="{38A922D5-59F9-20F1-C6F4-66DE6AAA79A7}"/>
            </a:ext>
          </a:extLst>
        </cdr:cNvPr>
        <cdr:cNvCxnSpPr/>
      </cdr:nvCxnSpPr>
      <cdr:spPr>
        <a:xfrm xmlns:a="http://schemas.openxmlformats.org/drawingml/2006/main">
          <a:off x="3019985" y="1396253"/>
          <a:ext cx="715192" cy="41243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0.65464</cdr:x>
      <cdr:y>0.62433</cdr:y>
    </cdr:from>
    <cdr:to>
      <cdr:x>0.77798</cdr:x>
      <cdr:y>0.62823</cdr:y>
    </cdr:to>
    <cdr:cxnSp macro="">
      <cdr:nvCxnSpPr>
        <cdr:cNvPr id="9" name="Rechte verbindingslijn 8">
          <a:extLst xmlns:a="http://schemas.openxmlformats.org/drawingml/2006/main">
            <a:ext uri="{FF2B5EF4-FFF2-40B4-BE49-F238E27FC236}">
              <a16:creationId xmlns:a16="http://schemas.microsoft.com/office/drawing/2014/main" id="{8BAE476E-46B5-24F8-10B0-E0FB092398F1}"/>
            </a:ext>
          </a:extLst>
        </cdr:cNvPr>
        <cdr:cNvCxnSpPr/>
      </cdr:nvCxnSpPr>
      <cdr:spPr>
        <a:xfrm xmlns:a="http://schemas.openxmlformats.org/drawingml/2006/main">
          <a:off x="3714750" y="1804811"/>
          <a:ext cx="699911" cy="1128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0.78296</cdr:x>
      <cdr:y>0.62628</cdr:y>
    </cdr:from>
    <cdr:to>
      <cdr:x>0.90431</cdr:x>
      <cdr:y>0.62823</cdr:y>
    </cdr:to>
    <cdr:cxnSp macro="">
      <cdr:nvCxnSpPr>
        <cdr:cNvPr id="11" name="Rechte verbindingslijn 10">
          <a:extLst xmlns:a="http://schemas.openxmlformats.org/drawingml/2006/main">
            <a:ext uri="{FF2B5EF4-FFF2-40B4-BE49-F238E27FC236}">
              <a16:creationId xmlns:a16="http://schemas.microsoft.com/office/drawing/2014/main" id="{78C9147A-8752-EC10-EB5A-22ADD89721C5}"/>
            </a:ext>
          </a:extLst>
        </cdr:cNvPr>
        <cdr:cNvCxnSpPr/>
      </cdr:nvCxnSpPr>
      <cdr:spPr>
        <a:xfrm xmlns:a="http://schemas.openxmlformats.org/drawingml/2006/main">
          <a:off x="4442884" y="1810456"/>
          <a:ext cx="688622" cy="564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f82540-c780-4550-b43e-bb923c01cd84" xsi:nil="true"/>
    <lcf76f155ced4ddcb4097134ff3c332f xmlns="84c002fe-698d-4e34-b7f5-6203352af3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DFB12FDCF7BC24BA9C831CA3460CACB" ma:contentTypeVersion="18" ma:contentTypeDescription="Een nieuw document maken." ma:contentTypeScope="" ma:versionID="f8f6144f3ac67a2afc809bb8a3732203">
  <xsd:schema xmlns:xsd="http://www.w3.org/2001/XMLSchema" xmlns:xs="http://www.w3.org/2001/XMLSchema" xmlns:p="http://schemas.microsoft.com/office/2006/metadata/properties" xmlns:ns2="84c002fe-698d-4e34-b7f5-6203352af3e7" xmlns:ns3="a6f82540-c780-4550-b43e-bb923c01cd84" targetNamespace="http://schemas.microsoft.com/office/2006/metadata/properties" ma:root="true" ma:fieldsID="9a340371f861d1e1d22be7bbebffbaf4" ns2:_="" ns3:_="">
    <xsd:import namespace="84c002fe-698d-4e34-b7f5-6203352af3e7"/>
    <xsd:import namespace="a6f82540-c780-4550-b43e-bb923c01cd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002fe-698d-4e34-b7f5-6203352af3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2672f11-3021-4c25-87b3-e9e9ad2dd4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82540-c780-4550-b43e-bb923c01cd84"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12cda0-f358-42ec-9357-459fba9575d3}" ma:internalName="TaxCatchAll" ma:showField="CatchAllData" ma:web="a6f82540-c780-4550-b43e-bb923c01cd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1DB3E-2D83-4717-9A81-F27292900F60}">
  <ds:schemaRefs>
    <ds:schemaRef ds:uri="http://schemas.microsoft.com/office/2006/metadata/properties"/>
    <ds:schemaRef ds:uri="http://schemas.microsoft.com/office/infopath/2007/PartnerControls"/>
    <ds:schemaRef ds:uri="a6f82540-c780-4550-b43e-bb923c01cd84"/>
    <ds:schemaRef ds:uri="84c002fe-698d-4e34-b7f5-6203352af3e7"/>
  </ds:schemaRefs>
</ds:datastoreItem>
</file>

<file path=customXml/itemProps2.xml><?xml version="1.0" encoding="utf-8"?>
<ds:datastoreItem xmlns:ds="http://schemas.openxmlformats.org/officeDocument/2006/customXml" ds:itemID="{C4707B9B-FE66-4A94-951E-737BA471EF6F}">
  <ds:schemaRefs>
    <ds:schemaRef ds:uri="http://schemas.microsoft.com/sharepoint/v3/contenttype/forms"/>
  </ds:schemaRefs>
</ds:datastoreItem>
</file>

<file path=customXml/itemProps3.xml><?xml version="1.0" encoding="utf-8"?>
<ds:datastoreItem xmlns:ds="http://schemas.openxmlformats.org/officeDocument/2006/customXml" ds:itemID="{A2EDA00E-AF4E-4555-A21B-58CC1CA3BDA7}">
  <ds:schemaRefs>
    <ds:schemaRef ds:uri="http://schemas.openxmlformats.org/officeDocument/2006/bibliography"/>
  </ds:schemaRefs>
</ds:datastoreItem>
</file>

<file path=customXml/itemProps4.xml><?xml version="1.0" encoding="utf-8"?>
<ds:datastoreItem xmlns:ds="http://schemas.openxmlformats.org/officeDocument/2006/customXml" ds:itemID="{A2E595F9-BCA0-4545-A590-783FDAF0E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002fe-698d-4e34-b7f5-6203352af3e7"/>
    <ds:schemaRef ds:uri="a6f82540-c780-4550-b43e-bb923c01c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14</Pages>
  <Words>3713</Words>
  <Characters>20424</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24089</CharactersWithSpaces>
  <SharedDoc>false</SharedDoc>
  <HLinks>
    <vt:vector size="240" baseType="variant">
      <vt:variant>
        <vt:i4>4194370</vt:i4>
      </vt:variant>
      <vt:variant>
        <vt:i4>237</vt:i4>
      </vt:variant>
      <vt:variant>
        <vt:i4>0</vt:i4>
      </vt:variant>
      <vt:variant>
        <vt:i4>5</vt:i4>
      </vt:variant>
      <vt:variant>
        <vt:lpwstr>http://www.co2emissiefactoren.nl/</vt:lpwstr>
      </vt:variant>
      <vt:variant>
        <vt:lpwstr/>
      </vt:variant>
      <vt:variant>
        <vt:i4>1769534</vt:i4>
      </vt:variant>
      <vt:variant>
        <vt:i4>230</vt:i4>
      </vt:variant>
      <vt:variant>
        <vt:i4>0</vt:i4>
      </vt:variant>
      <vt:variant>
        <vt:i4>5</vt:i4>
      </vt:variant>
      <vt:variant>
        <vt:lpwstr/>
      </vt:variant>
      <vt:variant>
        <vt:lpwstr>_Toc107893172</vt:lpwstr>
      </vt:variant>
      <vt:variant>
        <vt:i4>1769534</vt:i4>
      </vt:variant>
      <vt:variant>
        <vt:i4>224</vt:i4>
      </vt:variant>
      <vt:variant>
        <vt:i4>0</vt:i4>
      </vt:variant>
      <vt:variant>
        <vt:i4>5</vt:i4>
      </vt:variant>
      <vt:variant>
        <vt:lpwstr/>
      </vt:variant>
      <vt:variant>
        <vt:lpwstr>_Toc107893171</vt:lpwstr>
      </vt:variant>
      <vt:variant>
        <vt:i4>1769534</vt:i4>
      </vt:variant>
      <vt:variant>
        <vt:i4>218</vt:i4>
      </vt:variant>
      <vt:variant>
        <vt:i4>0</vt:i4>
      </vt:variant>
      <vt:variant>
        <vt:i4>5</vt:i4>
      </vt:variant>
      <vt:variant>
        <vt:lpwstr/>
      </vt:variant>
      <vt:variant>
        <vt:lpwstr>_Toc107893170</vt:lpwstr>
      </vt:variant>
      <vt:variant>
        <vt:i4>1703998</vt:i4>
      </vt:variant>
      <vt:variant>
        <vt:i4>212</vt:i4>
      </vt:variant>
      <vt:variant>
        <vt:i4>0</vt:i4>
      </vt:variant>
      <vt:variant>
        <vt:i4>5</vt:i4>
      </vt:variant>
      <vt:variant>
        <vt:lpwstr/>
      </vt:variant>
      <vt:variant>
        <vt:lpwstr>_Toc107893169</vt:lpwstr>
      </vt:variant>
      <vt:variant>
        <vt:i4>1703998</vt:i4>
      </vt:variant>
      <vt:variant>
        <vt:i4>206</vt:i4>
      </vt:variant>
      <vt:variant>
        <vt:i4>0</vt:i4>
      </vt:variant>
      <vt:variant>
        <vt:i4>5</vt:i4>
      </vt:variant>
      <vt:variant>
        <vt:lpwstr/>
      </vt:variant>
      <vt:variant>
        <vt:lpwstr>_Toc107893168</vt:lpwstr>
      </vt:variant>
      <vt:variant>
        <vt:i4>1703998</vt:i4>
      </vt:variant>
      <vt:variant>
        <vt:i4>200</vt:i4>
      </vt:variant>
      <vt:variant>
        <vt:i4>0</vt:i4>
      </vt:variant>
      <vt:variant>
        <vt:i4>5</vt:i4>
      </vt:variant>
      <vt:variant>
        <vt:lpwstr/>
      </vt:variant>
      <vt:variant>
        <vt:lpwstr>_Toc107893167</vt:lpwstr>
      </vt:variant>
      <vt:variant>
        <vt:i4>1703998</vt:i4>
      </vt:variant>
      <vt:variant>
        <vt:i4>194</vt:i4>
      </vt:variant>
      <vt:variant>
        <vt:i4>0</vt:i4>
      </vt:variant>
      <vt:variant>
        <vt:i4>5</vt:i4>
      </vt:variant>
      <vt:variant>
        <vt:lpwstr/>
      </vt:variant>
      <vt:variant>
        <vt:lpwstr>_Toc107893166</vt:lpwstr>
      </vt:variant>
      <vt:variant>
        <vt:i4>1703998</vt:i4>
      </vt:variant>
      <vt:variant>
        <vt:i4>188</vt:i4>
      </vt:variant>
      <vt:variant>
        <vt:i4>0</vt:i4>
      </vt:variant>
      <vt:variant>
        <vt:i4>5</vt:i4>
      </vt:variant>
      <vt:variant>
        <vt:lpwstr/>
      </vt:variant>
      <vt:variant>
        <vt:lpwstr>_Toc107893165</vt:lpwstr>
      </vt:variant>
      <vt:variant>
        <vt:i4>1703998</vt:i4>
      </vt:variant>
      <vt:variant>
        <vt:i4>182</vt:i4>
      </vt:variant>
      <vt:variant>
        <vt:i4>0</vt:i4>
      </vt:variant>
      <vt:variant>
        <vt:i4>5</vt:i4>
      </vt:variant>
      <vt:variant>
        <vt:lpwstr/>
      </vt:variant>
      <vt:variant>
        <vt:lpwstr>_Toc107893164</vt:lpwstr>
      </vt:variant>
      <vt:variant>
        <vt:i4>1703998</vt:i4>
      </vt:variant>
      <vt:variant>
        <vt:i4>176</vt:i4>
      </vt:variant>
      <vt:variant>
        <vt:i4>0</vt:i4>
      </vt:variant>
      <vt:variant>
        <vt:i4>5</vt:i4>
      </vt:variant>
      <vt:variant>
        <vt:lpwstr/>
      </vt:variant>
      <vt:variant>
        <vt:lpwstr>_Toc107893163</vt:lpwstr>
      </vt:variant>
      <vt:variant>
        <vt:i4>1703998</vt:i4>
      </vt:variant>
      <vt:variant>
        <vt:i4>170</vt:i4>
      </vt:variant>
      <vt:variant>
        <vt:i4>0</vt:i4>
      </vt:variant>
      <vt:variant>
        <vt:i4>5</vt:i4>
      </vt:variant>
      <vt:variant>
        <vt:lpwstr/>
      </vt:variant>
      <vt:variant>
        <vt:lpwstr>_Toc107893162</vt:lpwstr>
      </vt:variant>
      <vt:variant>
        <vt:i4>1703998</vt:i4>
      </vt:variant>
      <vt:variant>
        <vt:i4>164</vt:i4>
      </vt:variant>
      <vt:variant>
        <vt:i4>0</vt:i4>
      </vt:variant>
      <vt:variant>
        <vt:i4>5</vt:i4>
      </vt:variant>
      <vt:variant>
        <vt:lpwstr/>
      </vt:variant>
      <vt:variant>
        <vt:lpwstr>_Toc107893161</vt:lpwstr>
      </vt:variant>
      <vt:variant>
        <vt:i4>1703998</vt:i4>
      </vt:variant>
      <vt:variant>
        <vt:i4>158</vt:i4>
      </vt:variant>
      <vt:variant>
        <vt:i4>0</vt:i4>
      </vt:variant>
      <vt:variant>
        <vt:i4>5</vt:i4>
      </vt:variant>
      <vt:variant>
        <vt:lpwstr/>
      </vt:variant>
      <vt:variant>
        <vt:lpwstr>_Toc107893160</vt:lpwstr>
      </vt:variant>
      <vt:variant>
        <vt:i4>1638462</vt:i4>
      </vt:variant>
      <vt:variant>
        <vt:i4>152</vt:i4>
      </vt:variant>
      <vt:variant>
        <vt:i4>0</vt:i4>
      </vt:variant>
      <vt:variant>
        <vt:i4>5</vt:i4>
      </vt:variant>
      <vt:variant>
        <vt:lpwstr/>
      </vt:variant>
      <vt:variant>
        <vt:lpwstr>_Toc107893159</vt:lpwstr>
      </vt:variant>
      <vt:variant>
        <vt:i4>1638462</vt:i4>
      </vt:variant>
      <vt:variant>
        <vt:i4>146</vt:i4>
      </vt:variant>
      <vt:variant>
        <vt:i4>0</vt:i4>
      </vt:variant>
      <vt:variant>
        <vt:i4>5</vt:i4>
      </vt:variant>
      <vt:variant>
        <vt:lpwstr/>
      </vt:variant>
      <vt:variant>
        <vt:lpwstr>_Toc107893158</vt:lpwstr>
      </vt:variant>
      <vt:variant>
        <vt:i4>1638462</vt:i4>
      </vt:variant>
      <vt:variant>
        <vt:i4>140</vt:i4>
      </vt:variant>
      <vt:variant>
        <vt:i4>0</vt:i4>
      </vt:variant>
      <vt:variant>
        <vt:i4>5</vt:i4>
      </vt:variant>
      <vt:variant>
        <vt:lpwstr/>
      </vt:variant>
      <vt:variant>
        <vt:lpwstr>_Toc107893157</vt:lpwstr>
      </vt:variant>
      <vt:variant>
        <vt:i4>1638462</vt:i4>
      </vt:variant>
      <vt:variant>
        <vt:i4>134</vt:i4>
      </vt:variant>
      <vt:variant>
        <vt:i4>0</vt:i4>
      </vt:variant>
      <vt:variant>
        <vt:i4>5</vt:i4>
      </vt:variant>
      <vt:variant>
        <vt:lpwstr/>
      </vt:variant>
      <vt:variant>
        <vt:lpwstr>_Toc107893156</vt:lpwstr>
      </vt:variant>
      <vt:variant>
        <vt:i4>1638462</vt:i4>
      </vt:variant>
      <vt:variant>
        <vt:i4>128</vt:i4>
      </vt:variant>
      <vt:variant>
        <vt:i4>0</vt:i4>
      </vt:variant>
      <vt:variant>
        <vt:i4>5</vt:i4>
      </vt:variant>
      <vt:variant>
        <vt:lpwstr/>
      </vt:variant>
      <vt:variant>
        <vt:lpwstr>_Toc107893155</vt:lpwstr>
      </vt:variant>
      <vt:variant>
        <vt:i4>1638462</vt:i4>
      </vt:variant>
      <vt:variant>
        <vt:i4>122</vt:i4>
      </vt:variant>
      <vt:variant>
        <vt:i4>0</vt:i4>
      </vt:variant>
      <vt:variant>
        <vt:i4>5</vt:i4>
      </vt:variant>
      <vt:variant>
        <vt:lpwstr/>
      </vt:variant>
      <vt:variant>
        <vt:lpwstr>_Toc107893154</vt:lpwstr>
      </vt:variant>
      <vt:variant>
        <vt:i4>1638462</vt:i4>
      </vt:variant>
      <vt:variant>
        <vt:i4>116</vt:i4>
      </vt:variant>
      <vt:variant>
        <vt:i4>0</vt:i4>
      </vt:variant>
      <vt:variant>
        <vt:i4>5</vt:i4>
      </vt:variant>
      <vt:variant>
        <vt:lpwstr/>
      </vt:variant>
      <vt:variant>
        <vt:lpwstr>_Toc107893153</vt:lpwstr>
      </vt:variant>
      <vt:variant>
        <vt:i4>1638462</vt:i4>
      </vt:variant>
      <vt:variant>
        <vt:i4>110</vt:i4>
      </vt:variant>
      <vt:variant>
        <vt:i4>0</vt:i4>
      </vt:variant>
      <vt:variant>
        <vt:i4>5</vt:i4>
      </vt:variant>
      <vt:variant>
        <vt:lpwstr/>
      </vt:variant>
      <vt:variant>
        <vt:lpwstr>_Toc107893152</vt:lpwstr>
      </vt:variant>
      <vt:variant>
        <vt:i4>1638462</vt:i4>
      </vt:variant>
      <vt:variant>
        <vt:i4>104</vt:i4>
      </vt:variant>
      <vt:variant>
        <vt:i4>0</vt:i4>
      </vt:variant>
      <vt:variant>
        <vt:i4>5</vt:i4>
      </vt:variant>
      <vt:variant>
        <vt:lpwstr/>
      </vt:variant>
      <vt:variant>
        <vt:lpwstr>_Toc107893151</vt:lpwstr>
      </vt:variant>
      <vt:variant>
        <vt:i4>1638462</vt:i4>
      </vt:variant>
      <vt:variant>
        <vt:i4>98</vt:i4>
      </vt:variant>
      <vt:variant>
        <vt:i4>0</vt:i4>
      </vt:variant>
      <vt:variant>
        <vt:i4>5</vt:i4>
      </vt:variant>
      <vt:variant>
        <vt:lpwstr/>
      </vt:variant>
      <vt:variant>
        <vt:lpwstr>_Toc107893150</vt:lpwstr>
      </vt:variant>
      <vt:variant>
        <vt:i4>1572926</vt:i4>
      </vt:variant>
      <vt:variant>
        <vt:i4>92</vt:i4>
      </vt:variant>
      <vt:variant>
        <vt:i4>0</vt:i4>
      </vt:variant>
      <vt:variant>
        <vt:i4>5</vt:i4>
      </vt:variant>
      <vt:variant>
        <vt:lpwstr/>
      </vt:variant>
      <vt:variant>
        <vt:lpwstr>_Toc107893149</vt:lpwstr>
      </vt:variant>
      <vt:variant>
        <vt:i4>1572926</vt:i4>
      </vt:variant>
      <vt:variant>
        <vt:i4>86</vt:i4>
      </vt:variant>
      <vt:variant>
        <vt:i4>0</vt:i4>
      </vt:variant>
      <vt:variant>
        <vt:i4>5</vt:i4>
      </vt:variant>
      <vt:variant>
        <vt:lpwstr/>
      </vt:variant>
      <vt:variant>
        <vt:lpwstr>_Toc107893148</vt:lpwstr>
      </vt:variant>
      <vt:variant>
        <vt:i4>1572926</vt:i4>
      </vt:variant>
      <vt:variant>
        <vt:i4>80</vt:i4>
      </vt:variant>
      <vt:variant>
        <vt:i4>0</vt:i4>
      </vt:variant>
      <vt:variant>
        <vt:i4>5</vt:i4>
      </vt:variant>
      <vt:variant>
        <vt:lpwstr/>
      </vt:variant>
      <vt:variant>
        <vt:lpwstr>_Toc107893147</vt:lpwstr>
      </vt:variant>
      <vt:variant>
        <vt:i4>1572926</vt:i4>
      </vt:variant>
      <vt:variant>
        <vt:i4>74</vt:i4>
      </vt:variant>
      <vt:variant>
        <vt:i4>0</vt:i4>
      </vt:variant>
      <vt:variant>
        <vt:i4>5</vt:i4>
      </vt:variant>
      <vt:variant>
        <vt:lpwstr/>
      </vt:variant>
      <vt:variant>
        <vt:lpwstr>_Toc107893146</vt:lpwstr>
      </vt:variant>
      <vt:variant>
        <vt:i4>1572926</vt:i4>
      </vt:variant>
      <vt:variant>
        <vt:i4>68</vt:i4>
      </vt:variant>
      <vt:variant>
        <vt:i4>0</vt:i4>
      </vt:variant>
      <vt:variant>
        <vt:i4>5</vt:i4>
      </vt:variant>
      <vt:variant>
        <vt:lpwstr/>
      </vt:variant>
      <vt:variant>
        <vt:lpwstr>_Toc107893145</vt:lpwstr>
      </vt:variant>
      <vt:variant>
        <vt:i4>1572926</vt:i4>
      </vt:variant>
      <vt:variant>
        <vt:i4>62</vt:i4>
      </vt:variant>
      <vt:variant>
        <vt:i4>0</vt:i4>
      </vt:variant>
      <vt:variant>
        <vt:i4>5</vt:i4>
      </vt:variant>
      <vt:variant>
        <vt:lpwstr/>
      </vt:variant>
      <vt:variant>
        <vt:lpwstr>_Toc107893144</vt:lpwstr>
      </vt:variant>
      <vt:variant>
        <vt:i4>1572926</vt:i4>
      </vt:variant>
      <vt:variant>
        <vt:i4>56</vt:i4>
      </vt:variant>
      <vt:variant>
        <vt:i4>0</vt:i4>
      </vt:variant>
      <vt:variant>
        <vt:i4>5</vt:i4>
      </vt:variant>
      <vt:variant>
        <vt:lpwstr/>
      </vt:variant>
      <vt:variant>
        <vt:lpwstr>_Toc107893143</vt:lpwstr>
      </vt:variant>
      <vt:variant>
        <vt:i4>1572926</vt:i4>
      </vt:variant>
      <vt:variant>
        <vt:i4>50</vt:i4>
      </vt:variant>
      <vt:variant>
        <vt:i4>0</vt:i4>
      </vt:variant>
      <vt:variant>
        <vt:i4>5</vt:i4>
      </vt:variant>
      <vt:variant>
        <vt:lpwstr/>
      </vt:variant>
      <vt:variant>
        <vt:lpwstr>_Toc107893142</vt:lpwstr>
      </vt:variant>
      <vt:variant>
        <vt:i4>1572926</vt:i4>
      </vt:variant>
      <vt:variant>
        <vt:i4>44</vt:i4>
      </vt:variant>
      <vt:variant>
        <vt:i4>0</vt:i4>
      </vt:variant>
      <vt:variant>
        <vt:i4>5</vt:i4>
      </vt:variant>
      <vt:variant>
        <vt:lpwstr/>
      </vt:variant>
      <vt:variant>
        <vt:lpwstr>_Toc107893141</vt:lpwstr>
      </vt:variant>
      <vt:variant>
        <vt:i4>1572926</vt:i4>
      </vt:variant>
      <vt:variant>
        <vt:i4>38</vt:i4>
      </vt:variant>
      <vt:variant>
        <vt:i4>0</vt:i4>
      </vt:variant>
      <vt:variant>
        <vt:i4>5</vt:i4>
      </vt:variant>
      <vt:variant>
        <vt:lpwstr/>
      </vt:variant>
      <vt:variant>
        <vt:lpwstr>_Toc107893140</vt:lpwstr>
      </vt:variant>
      <vt:variant>
        <vt:i4>2031678</vt:i4>
      </vt:variant>
      <vt:variant>
        <vt:i4>32</vt:i4>
      </vt:variant>
      <vt:variant>
        <vt:i4>0</vt:i4>
      </vt:variant>
      <vt:variant>
        <vt:i4>5</vt:i4>
      </vt:variant>
      <vt:variant>
        <vt:lpwstr/>
      </vt:variant>
      <vt:variant>
        <vt:lpwstr>_Toc107893139</vt:lpwstr>
      </vt:variant>
      <vt:variant>
        <vt:i4>2031678</vt:i4>
      </vt:variant>
      <vt:variant>
        <vt:i4>26</vt:i4>
      </vt:variant>
      <vt:variant>
        <vt:i4>0</vt:i4>
      </vt:variant>
      <vt:variant>
        <vt:i4>5</vt:i4>
      </vt:variant>
      <vt:variant>
        <vt:lpwstr/>
      </vt:variant>
      <vt:variant>
        <vt:lpwstr>_Toc107893138</vt:lpwstr>
      </vt:variant>
      <vt:variant>
        <vt:i4>2031678</vt:i4>
      </vt:variant>
      <vt:variant>
        <vt:i4>20</vt:i4>
      </vt:variant>
      <vt:variant>
        <vt:i4>0</vt:i4>
      </vt:variant>
      <vt:variant>
        <vt:i4>5</vt:i4>
      </vt:variant>
      <vt:variant>
        <vt:lpwstr/>
      </vt:variant>
      <vt:variant>
        <vt:lpwstr>_Toc107893137</vt:lpwstr>
      </vt:variant>
      <vt:variant>
        <vt:i4>2031678</vt:i4>
      </vt:variant>
      <vt:variant>
        <vt:i4>14</vt:i4>
      </vt:variant>
      <vt:variant>
        <vt:i4>0</vt:i4>
      </vt:variant>
      <vt:variant>
        <vt:i4>5</vt:i4>
      </vt:variant>
      <vt:variant>
        <vt:lpwstr/>
      </vt:variant>
      <vt:variant>
        <vt:lpwstr>_Toc107893136</vt:lpwstr>
      </vt:variant>
      <vt:variant>
        <vt:i4>2031678</vt:i4>
      </vt:variant>
      <vt:variant>
        <vt:i4>8</vt:i4>
      </vt:variant>
      <vt:variant>
        <vt:i4>0</vt:i4>
      </vt:variant>
      <vt:variant>
        <vt:i4>5</vt:i4>
      </vt:variant>
      <vt:variant>
        <vt:lpwstr/>
      </vt:variant>
      <vt:variant>
        <vt:lpwstr>_Toc107893135</vt:lpwstr>
      </vt:variant>
      <vt:variant>
        <vt:i4>2031678</vt:i4>
      </vt:variant>
      <vt:variant>
        <vt:i4>2</vt:i4>
      </vt:variant>
      <vt:variant>
        <vt:i4>0</vt:i4>
      </vt:variant>
      <vt:variant>
        <vt:i4>5</vt:i4>
      </vt:variant>
      <vt:variant>
        <vt:lpwstr/>
      </vt:variant>
      <vt:variant>
        <vt:lpwstr>_Toc107893134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Yasmine Qountich</cp:lastModifiedBy>
  <cp:revision>68</cp:revision>
  <cp:lastPrinted>2023-03-14T14:21:00Z</cp:lastPrinted>
  <dcterms:created xsi:type="dcterms:W3CDTF">2024-02-27T13:23:00Z</dcterms:created>
  <dcterms:modified xsi:type="dcterms:W3CDTF">2024-03-18T09:19:00Z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0x0101007DFB12FDCF7BC24BA9C831CA3460CACB</vt:lpwstr>
  </property>
  <property fmtid="{D5CDD505-2E9C-101B-9397-08002B2CF9AE}" pid="3" name="MediaServiceImageTags">
    <vt:lpwstr/>
  </property>
</Properties>
</file>